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9AC6" w14:textId="431DCC07" w:rsidR="00B01E5B" w:rsidRDefault="00BC17FF" w:rsidP="00B01E5B">
      <w:pPr>
        <w:jc w:val="center"/>
      </w:pPr>
      <w:r>
        <w:t>September 13</w:t>
      </w:r>
      <w:r w:rsidR="0055124E">
        <w:t>, 2023</w:t>
      </w:r>
    </w:p>
    <w:p w14:paraId="01D05AC7" w14:textId="426D22D0" w:rsidR="00B01E5B" w:rsidRPr="00BB015F" w:rsidRDefault="00262B89" w:rsidP="00B01E5B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color w:val="1D2129"/>
          <w:szCs w:val="28"/>
        </w:rPr>
      </w:pPr>
      <w:r>
        <w:rPr>
          <w:rFonts w:ascii="Calibri" w:hAnsi="Calibri" w:cs="Helvetica"/>
          <w:b/>
          <w:color w:val="1D2129"/>
          <w:szCs w:val="28"/>
        </w:rPr>
        <w:t>Hillsborough Classroom Teachers</w:t>
      </w:r>
      <w:r w:rsidR="00B01E5B" w:rsidRPr="00BB015F">
        <w:rPr>
          <w:rFonts w:ascii="Calibri" w:hAnsi="Calibri" w:cs="Helvetica"/>
          <w:b/>
          <w:color w:val="1D2129"/>
          <w:szCs w:val="28"/>
        </w:rPr>
        <w:t xml:space="preserve"> Association </w:t>
      </w:r>
      <w:r w:rsidR="0078193E">
        <w:rPr>
          <w:rFonts w:ascii="Calibri" w:hAnsi="Calibri" w:cs="Helvetica"/>
          <w:b/>
          <w:color w:val="1D2129"/>
          <w:szCs w:val="28"/>
        </w:rPr>
        <w:t>Economic</w:t>
      </w:r>
      <w:r w:rsidR="00C54F85">
        <w:rPr>
          <w:rFonts w:ascii="Calibri" w:hAnsi="Calibri" w:cs="Helvetica"/>
          <w:b/>
          <w:color w:val="1D2129"/>
          <w:szCs w:val="28"/>
        </w:rPr>
        <w:t xml:space="preserve"> Negotiations</w:t>
      </w:r>
    </w:p>
    <w:p w14:paraId="3137244A" w14:textId="568769E8" w:rsidR="00B01E5B" w:rsidRPr="00BB015F" w:rsidRDefault="00B01E5B" w:rsidP="00B01E5B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color w:val="1D2129"/>
          <w:sz w:val="28"/>
          <w:szCs w:val="30"/>
        </w:rPr>
      </w:pPr>
      <w:r w:rsidRPr="00BB015F">
        <w:rPr>
          <w:rFonts w:ascii="Calibri" w:hAnsi="Calibri" w:cs="Helvetica"/>
          <w:b/>
          <w:i/>
          <w:color w:val="1D2129"/>
          <w:sz w:val="22"/>
          <w:szCs w:val="22"/>
        </w:rPr>
        <w:t xml:space="preserve">For the </w:t>
      </w:r>
      <w:r w:rsidR="00C54F85">
        <w:rPr>
          <w:rFonts w:ascii="Calibri" w:hAnsi="Calibri" w:cs="Helvetica"/>
          <w:b/>
          <w:i/>
          <w:color w:val="1D2129"/>
          <w:sz w:val="22"/>
          <w:szCs w:val="22"/>
        </w:rPr>
        <w:t>2023-2024</w:t>
      </w:r>
      <w:r w:rsidRPr="00BB015F">
        <w:rPr>
          <w:rFonts w:ascii="Calibri" w:hAnsi="Calibri" w:cs="Helvetica"/>
          <w:b/>
          <w:i/>
          <w:color w:val="1D2129"/>
          <w:sz w:val="22"/>
          <w:szCs w:val="22"/>
        </w:rPr>
        <w:t xml:space="preserve"> School Year</w:t>
      </w:r>
    </w:p>
    <w:p w14:paraId="2B77F3DE" w14:textId="77777777" w:rsidR="00B01E5B" w:rsidRDefault="00B01E5B" w:rsidP="00B01E5B">
      <w:pPr>
        <w:pStyle w:val="NormalWeb"/>
        <w:spacing w:before="0" w:beforeAutospacing="0" w:after="0" w:afterAutospacing="0"/>
        <w:rPr>
          <w:rFonts w:ascii="Calibri" w:hAnsi="Calibri" w:cs="Helvetica"/>
          <w:color w:val="1D2129"/>
          <w:sz w:val="16"/>
        </w:rPr>
      </w:pPr>
    </w:p>
    <w:p w14:paraId="0B80A037" w14:textId="289FB371" w:rsidR="00BE436E" w:rsidRDefault="00B01E5B" w:rsidP="00B01E5B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8C12F7">
        <w:rPr>
          <w:rFonts w:ascii="Calibri" w:hAnsi="Calibri" w:cs="Helvetica"/>
          <w:color w:val="1D2129"/>
          <w:sz w:val="20"/>
          <w:szCs w:val="20"/>
        </w:rPr>
        <w:t xml:space="preserve">The </w:t>
      </w:r>
      <w:r w:rsidR="00C54F85">
        <w:rPr>
          <w:rFonts w:ascii="Calibri" w:hAnsi="Calibri" w:cs="Helvetica"/>
          <w:color w:val="1D2129"/>
          <w:sz w:val="20"/>
          <w:szCs w:val="20"/>
        </w:rPr>
        <w:t>HCTA</w:t>
      </w:r>
      <w:r w:rsidRPr="008C12F7">
        <w:rPr>
          <w:rFonts w:ascii="Calibri" w:hAnsi="Calibri" w:cs="Helvetica"/>
          <w:color w:val="1D2129"/>
          <w:sz w:val="20"/>
          <w:szCs w:val="20"/>
        </w:rPr>
        <w:t xml:space="preserve"> bargaining team</w:t>
      </w:r>
      <w:r w:rsidR="007F055B">
        <w:rPr>
          <w:rFonts w:ascii="Calibri" w:hAnsi="Calibri" w:cs="Helvetica"/>
          <w:color w:val="1D2129"/>
          <w:sz w:val="20"/>
          <w:szCs w:val="20"/>
        </w:rPr>
        <w:t>s</w:t>
      </w:r>
      <w:r w:rsidR="007D6364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Pr="008C12F7">
        <w:rPr>
          <w:rFonts w:ascii="Calibri" w:hAnsi="Calibri" w:cs="Helvetica"/>
          <w:color w:val="1D2129"/>
          <w:sz w:val="20"/>
          <w:szCs w:val="20"/>
        </w:rPr>
        <w:t xml:space="preserve">and the </w:t>
      </w:r>
      <w:r w:rsidR="008C4C8D">
        <w:rPr>
          <w:rFonts w:ascii="Calibri" w:hAnsi="Calibri" w:cs="Helvetica"/>
          <w:color w:val="1D2129"/>
          <w:sz w:val="20"/>
          <w:szCs w:val="20"/>
        </w:rPr>
        <w:t>Hillsborough</w:t>
      </w:r>
      <w:r w:rsidRPr="008C12F7">
        <w:rPr>
          <w:rFonts w:ascii="Calibri" w:hAnsi="Calibri" w:cs="Helvetica"/>
          <w:color w:val="1D2129"/>
          <w:sz w:val="20"/>
          <w:szCs w:val="20"/>
        </w:rPr>
        <w:t xml:space="preserve"> County School Board</w:t>
      </w:r>
      <w:r w:rsidR="00233640">
        <w:rPr>
          <w:rFonts w:ascii="Calibri" w:hAnsi="Calibri" w:cs="Helvetica"/>
          <w:color w:val="1D2129"/>
          <w:sz w:val="20"/>
          <w:szCs w:val="20"/>
        </w:rPr>
        <w:t xml:space="preserve"> bargaining team</w:t>
      </w:r>
      <w:r w:rsidRPr="008C12F7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8C4C8D">
        <w:rPr>
          <w:rFonts w:ascii="Calibri" w:hAnsi="Calibri" w:cs="Helvetica"/>
          <w:color w:val="1D2129"/>
          <w:sz w:val="20"/>
          <w:szCs w:val="20"/>
        </w:rPr>
        <w:t>me</w:t>
      </w:r>
      <w:r w:rsidR="000827E0">
        <w:rPr>
          <w:rFonts w:ascii="Calibri" w:hAnsi="Calibri" w:cs="Helvetica"/>
          <w:color w:val="1D2129"/>
          <w:sz w:val="20"/>
          <w:szCs w:val="20"/>
        </w:rPr>
        <w:t xml:space="preserve">t on August </w:t>
      </w:r>
      <w:r w:rsidR="004E0810">
        <w:rPr>
          <w:rFonts w:ascii="Calibri" w:hAnsi="Calibri" w:cs="Helvetica"/>
          <w:color w:val="1D2129"/>
          <w:sz w:val="20"/>
          <w:szCs w:val="20"/>
        </w:rPr>
        <w:t>14</w:t>
      </w:r>
      <w:r w:rsidR="004E0810" w:rsidRPr="004E0810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 w:rsidR="004E0810">
        <w:rPr>
          <w:rFonts w:ascii="Calibri" w:hAnsi="Calibri" w:cs="Helvetica"/>
          <w:color w:val="1D2129"/>
          <w:sz w:val="20"/>
          <w:szCs w:val="20"/>
        </w:rPr>
        <w:t xml:space="preserve">, </w:t>
      </w:r>
      <w:r w:rsidR="00BC17FF">
        <w:rPr>
          <w:rFonts w:ascii="Calibri" w:hAnsi="Calibri" w:cs="Helvetica"/>
          <w:color w:val="1D2129"/>
          <w:sz w:val="20"/>
          <w:szCs w:val="20"/>
        </w:rPr>
        <w:t xml:space="preserve">September </w:t>
      </w:r>
      <w:r w:rsidR="004E0810">
        <w:rPr>
          <w:rFonts w:ascii="Calibri" w:hAnsi="Calibri" w:cs="Helvetica"/>
          <w:color w:val="1D2129"/>
          <w:sz w:val="20"/>
          <w:szCs w:val="20"/>
        </w:rPr>
        <w:t>6</w:t>
      </w:r>
      <w:r w:rsidR="004E0810" w:rsidRPr="004E0810">
        <w:rPr>
          <w:rFonts w:ascii="Calibri" w:hAnsi="Calibri" w:cs="Helvetica"/>
          <w:color w:val="1D2129"/>
          <w:sz w:val="20"/>
          <w:szCs w:val="20"/>
          <w:vertAlign w:val="superscript"/>
        </w:rPr>
        <w:t>th,</w:t>
      </w:r>
      <w:r w:rsidR="004E0810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BC17FF">
        <w:rPr>
          <w:rFonts w:ascii="Calibri" w:hAnsi="Calibri" w:cs="Helvetica"/>
          <w:color w:val="1D2129"/>
          <w:sz w:val="20"/>
          <w:szCs w:val="20"/>
        </w:rPr>
        <w:t>and September 13</w:t>
      </w:r>
      <w:r w:rsidR="004E0810" w:rsidRPr="004E0810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 w:rsidR="00A7588B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C52D09">
        <w:rPr>
          <w:rFonts w:ascii="Calibri" w:hAnsi="Calibri" w:cs="Helvetica"/>
          <w:color w:val="1D2129"/>
          <w:sz w:val="20"/>
          <w:szCs w:val="20"/>
        </w:rPr>
        <w:t>to specifically negotiate economic proposals</w:t>
      </w:r>
      <w:r w:rsidRPr="008C12F7">
        <w:rPr>
          <w:rFonts w:ascii="Calibri" w:hAnsi="Calibri" w:cs="Helvetica"/>
          <w:color w:val="1D2129"/>
          <w:sz w:val="20"/>
          <w:szCs w:val="20"/>
        </w:rPr>
        <w:t xml:space="preserve">. </w:t>
      </w:r>
      <w:r w:rsidR="00F32AB2">
        <w:rPr>
          <w:rFonts w:ascii="Calibri" w:hAnsi="Calibri" w:cs="Helvetica"/>
          <w:color w:val="1D2129"/>
          <w:sz w:val="20"/>
          <w:szCs w:val="20"/>
        </w:rPr>
        <w:t>These sessions</w:t>
      </w:r>
      <w:r w:rsidR="004E0810">
        <w:rPr>
          <w:rFonts w:ascii="Calibri" w:hAnsi="Calibri" w:cs="Helvetica"/>
          <w:color w:val="1D2129"/>
          <w:sz w:val="20"/>
          <w:szCs w:val="20"/>
        </w:rPr>
        <w:t xml:space="preserve"> have</w:t>
      </w:r>
      <w:r w:rsidR="00F32AB2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E933EB">
        <w:rPr>
          <w:rFonts w:ascii="Calibri" w:hAnsi="Calibri" w:cs="Helvetica"/>
          <w:color w:val="1D2129"/>
          <w:sz w:val="20"/>
          <w:szCs w:val="20"/>
        </w:rPr>
        <w:t>been for</w:t>
      </w:r>
      <w:r w:rsidR="00F32AB2">
        <w:rPr>
          <w:rFonts w:ascii="Calibri" w:hAnsi="Calibri" w:cs="Helvetica"/>
          <w:color w:val="1D2129"/>
          <w:sz w:val="20"/>
          <w:szCs w:val="20"/>
        </w:rPr>
        <w:t xml:space="preserve"> both o</w:t>
      </w:r>
      <w:r w:rsidR="00A7588B">
        <w:rPr>
          <w:rFonts w:ascii="Calibri" w:hAnsi="Calibri" w:cs="Helvetica"/>
          <w:color w:val="1D2129"/>
          <w:sz w:val="20"/>
          <w:szCs w:val="20"/>
        </w:rPr>
        <w:t xml:space="preserve">ur ESP </w:t>
      </w:r>
      <w:r w:rsidR="00F32AB2">
        <w:rPr>
          <w:rFonts w:ascii="Calibri" w:hAnsi="Calibri" w:cs="Helvetica"/>
          <w:color w:val="1D2129"/>
          <w:sz w:val="20"/>
          <w:szCs w:val="20"/>
        </w:rPr>
        <w:t xml:space="preserve">and </w:t>
      </w:r>
      <w:r w:rsidR="0041756E">
        <w:rPr>
          <w:rFonts w:ascii="Calibri" w:hAnsi="Calibri" w:cs="Helvetica"/>
          <w:color w:val="1D2129"/>
          <w:sz w:val="20"/>
          <w:szCs w:val="20"/>
        </w:rPr>
        <w:t>Instructional</w:t>
      </w:r>
      <w:r w:rsidR="00DD5F1A">
        <w:rPr>
          <w:rFonts w:ascii="Calibri" w:hAnsi="Calibri" w:cs="Helvetica"/>
          <w:color w:val="1D2129"/>
          <w:sz w:val="20"/>
          <w:szCs w:val="20"/>
        </w:rPr>
        <w:t xml:space="preserve"> salary schedules</w:t>
      </w:r>
      <w:r w:rsidR="00860F0C">
        <w:rPr>
          <w:rFonts w:ascii="Calibri" w:hAnsi="Calibri" w:cs="Helvetica"/>
          <w:color w:val="1D2129"/>
          <w:sz w:val="20"/>
          <w:szCs w:val="20"/>
        </w:rPr>
        <w:t xml:space="preserve">. </w:t>
      </w:r>
    </w:p>
    <w:p w14:paraId="6A1C5881" w14:textId="77777777" w:rsidR="00BE436E" w:rsidRDefault="00BE436E" w:rsidP="00B01E5B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599D54BE" w14:textId="77777777" w:rsidR="00AE7162" w:rsidRDefault="00A049CD" w:rsidP="0070464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 xml:space="preserve">During the </w:t>
      </w:r>
      <w:r w:rsidR="004E0810">
        <w:rPr>
          <w:rFonts w:ascii="Calibri" w:hAnsi="Calibri" w:cs="Helvetica"/>
          <w:color w:val="1D2129"/>
          <w:sz w:val="20"/>
          <w:szCs w:val="20"/>
        </w:rPr>
        <w:t>August 14</w:t>
      </w:r>
      <w:r w:rsidR="004E0810" w:rsidRPr="004E0810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 w:rsidR="004E0810">
        <w:rPr>
          <w:rFonts w:ascii="Calibri" w:hAnsi="Calibri" w:cs="Helvetica"/>
          <w:color w:val="1D2129"/>
          <w:sz w:val="20"/>
          <w:szCs w:val="20"/>
        </w:rPr>
        <w:t xml:space="preserve"> </w:t>
      </w:r>
      <w:r>
        <w:rPr>
          <w:rFonts w:ascii="Calibri" w:hAnsi="Calibri" w:cs="Helvetica"/>
          <w:color w:val="1D2129"/>
          <w:sz w:val="20"/>
          <w:szCs w:val="20"/>
        </w:rPr>
        <w:t>session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>
        <w:rPr>
          <w:rFonts w:ascii="Calibri" w:hAnsi="Calibri" w:cs="Helvetica"/>
          <w:color w:val="1D2129"/>
          <w:sz w:val="20"/>
          <w:szCs w:val="20"/>
        </w:rPr>
        <w:t xml:space="preserve"> our HCTA teams presented </w:t>
      </w:r>
      <w:r w:rsidR="006F0EA5">
        <w:rPr>
          <w:rFonts w:ascii="Calibri" w:hAnsi="Calibri" w:cs="Helvetica"/>
          <w:color w:val="1D2129"/>
          <w:sz w:val="20"/>
          <w:szCs w:val="20"/>
        </w:rPr>
        <w:t>an</w:t>
      </w:r>
      <w:r>
        <w:rPr>
          <w:rFonts w:ascii="Calibri" w:hAnsi="Calibri" w:cs="Helvetica"/>
          <w:color w:val="1D2129"/>
          <w:sz w:val="20"/>
          <w:szCs w:val="20"/>
        </w:rPr>
        <w:t xml:space="preserve"> ambitious </w:t>
      </w:r>
      <w:r w:rsidR="00FD1FDF">
        <w:rPr>
          <w:rFonts w:ascii="Calibri" w:hAnsi="Calibri" w:cs="Helvetica"/>
          <w:color w:val="1D2129"/>
          <w:sz w:val="20"/>
          <w:szCs w:val="20"/>
        </w:rPr>
        <w:t xml:space="preserve">compensation package that </w:t>
      </w:r>
      <w:r w:rsidR="007D6364">
        <w:rPr>
          <w:rFonts w:ascii="Calibri" w:hAnsi="Calibri" w:cs="Helvetica"/>
          <w:color w:val="1D2129"/>
          <w:sz w:val="20"/>
          <w:szCs w:val="20"/>
        </w:rPr>
        <w:t>cost</w:t>
      </w:r>
      <w:r w:rsidR="00FD1FDF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845D5B">
        <w:rPr>
          <w:rFonts w:ascii="Calibri" w:hAnsi="Calibri" w:cs="Helvetica"/>
          <w:color w:val="1D2129"/>
          <w:sz w:val="20"/>
          <w:szCs w:val="20"/>
        </w:rPr>
        <w:t>over</w:t>
      </w:r>
      <w:r w:rsidR="00FD1FDF">
        <w:rPr>
          <w:rFonts w:ascii="Calibri" w:hAnsi="Calibri" w:cs="Helvetica"/>
          <w:color w:val="1D2129"/>
          <w:sz w:val="20"/>
          <w:szCs w:val="20"/>
        </w:rPr>
        <w:t xml:space="preserve"> $10</w:t>
      </w:r>
      <w:r w:rsidR="00845D5B">
        <w:rPr>
          <w:rFonts w:ascii="Calibri" w:hAnsi="Calibri" w:cs="Helvetica"/>
          <w:color w:val="1D2129"/>
          <w:sz w:val="20"/>
          <w:szCs w:val="20"/>
        </w:rPr>
        <w:t>0</w:t>
      </w:r>
      <w:r w:rsidR="00FD1FDF">
        <w:rPr>
          <w:rFonts w:ascii="Calibri" w:hAnsi="Calibri" w:cs="Helvetica"/>
          <w:color w:val="1D2129"/>
          <w:sz w:val="20"/>
          <w:szCs w:val="20"/>
        </w:rPr>
        <w:t xml:space="preserve"> Million</w:t>
      </w:r>
      <w:r w:rsidR="00A50D5D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(ESP </w:t>
      </w:r>
      <w:r w:rsidR="00E024DC" w:rsidRPr="00E05C78">
        <w:rPr>
          <w:rFonts w:ascii="Calibri" w:hAnsi="Calibri" w:cs="Helvetica"/>
          <w:i/>
          <w:iCs/>
          <w:color w:val="1D2129"/>
          <w:sz w:val="20"/>
          <w:szCs w:val="20"/>
        </w:rPr>
        <w:t>Salary Scale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</w:t>
      </w:r>
      <w:r w:rsidR="00720F83">
        <w:rPr>
          <w:rFonts w:ascii="Calibri" w:hAnsi="Calibri" w:cs="Helvetica"/>
          <w:i/>
          <w:iCs/>
          <w:color w:val="1D2129"/>
          <w:sz w:val="20"/>
          <w:szCs w:val="20"/>
        </w:rPr>
        <w:t>for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$11.4</w:t>
      </w:r>
      <w:r w:rsidR="00745B4C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Million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</w:t>
      </w:r>
      <w:r w:rsidR="005D5E57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+ 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Instructional </w:t>
      </w:r>
      <w:r w:rsidR="005D5E57" w:rsidRPr="00E05C78">
        <w:rPr>
          <w:rFonts w:ascii="Calibri" w:hAnsi="Calibri" w:cs="Helvetica"/>
          <w:i/>
          <w:iCs/>
          <w:color w:val="1D2129"/>
          <w:sz w:val="20"/>
          <w:szCs w:val="20"/>
        </w:rPr>
        <w:t>Salary Scal</w:t>
      </w:r>
      <w:r w:rsidR="00720F83">
        <w:rPr>
          <w:rFonts w:ascii="Calibri" w:hAnsi="Calibri" w:cs="Helvetica"/>
          <w:i/>
          <w:iCs/>
          <w:color w:val="1D2129"/>
          <w:sz w:val="20"/>
          <w:szCs w:val="20"/>
        </w:rPr>
        <w:t>es for</w:t>
      </w:r>
      <w:r w:rsidR="00A50D5D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</w:t>
      </w:r>
      <w:r w:rsidR="00745B4C" w:rsidRPr="00E05C78">
        <w:rPr>
          <w:rFonts w:ascii="Calibri" w:hAnsi="Calibri" w:cs="Helvetica"/>
          <w:i/>
          <w:iCs/>
          <w:color w:val="1D2129"/>
          <w:sz w:val="20"/>
          <w:szCs w:val="20"/>
        </w:rPr>
        <w:t>$87 Million</w:t>
      </w:r>
      <w:r w:rsidR="005D5E57" w:rsidRPr="00E05C78">
        <w:rPr>
          <w:rFonts w:ascii="Calibri" w:hAnsi="Calibri" w:cs="Helvetica"/>
          <w:i/>
          <w:iCs/>
          <w:color w:val="1D2129"/>
          <w:sz w:val="20"/>
          <w:szCs w:val="20"/>
        </w:rPr>
        <w:t xml:space="preserve"> + other supplemental pay</w:t>
      </w:r>
      <w:r w:rsidR="00745B4C" w:rsidRPr="00E05C78">
        <w:rPr>
          <w:rFonts w:ascii="Calibri" w:hAnsi="Calibri" w:cs="Helvetica"/>
          <w:i/>
          <w:iCs/>
          <w:color w:val="1D2129"/>
          <w:sz w:val="20"/>
          <w:szCs w:val="20"/>
        </w:rPr>
        <w:t>)</w:t>
      </w:r>
      <w:r w:rsidR="00FD1FDF">
        <w:rPr>
          <w:rFonts w:ascii="Calibri" w:hAnsi="Calibri" w:cs="Helvetica"/>
          <w:color w:val="1D2129"/>
          <w:sz w:val="20"/>
          <w:szCs w:val="20"/>
        </w:rPr>
        <w:t>. T</w:t>
      </w:r>
      <w:r w:rsidR="000C78F7">
        <w:rPr>
          <w:rFonts w:ascii="Calibri" w:hAnsi="Calibri" w:cs="Helvetica"/>
          <w:color w:val="1D2129"/>
          <w:sz w:val="20"/>
          <w:szCs w:val="20"/>
        </w:rPr>
        <w:t xml:space="preserve">he proposals </w:t>
      </w:r>
      <w:r w:rsidR="00F61A4F">
        <w:rPr>
          <w:rFonts w:ascii="Calibri" w:hAnsi="Calibri" w:cs="Helvetica"/>
          <w:color w:val="1D2129"/>
          <w:sz w:val="20"/>
          <w:szCs w:val="20"/>
        </w:rPr>
        <w:t xml:space="preserve">for ESPs and Instructional </w:t>
      </w:r>
      <w:r w:rsidR="00FD1FDF">
        <w:rPr>
          <w:rFonts w:ascii="Calibri" w:hAnsi="Calibri" w:cs="Helvetica"/>
          <w:color w:val="1D2129"/>
          <w:sz w:val="20"/>
          <w:szCs w:val="20"/>
        </w:rPr>
        <w:t xml:space="preserve">included </w:t>
      </w:r>
      <w:r w:rsidR="000C78F7">
        <w:rPr>
          <w:rFonts w:ascii="Calibri" w:hAnsi="Calibri" w:cs="Helvetica"/>
          <w:color w:val="1D2129"/>
          <w:sz w:val="20"/>
          <w:szCs w:val="20"/>
        </w:rPr>
        <w:t>step movement</w:t>
      </w:r>
      <w:r w:rsidR="00AA248D">
        <w:rPr>
          <w:rFonts w:ascii="Calibri" w:hAnsi="Calibri" w:cs="Helvetica"/>
          <w:color w:val="1D2129"/>
          <w:sz w:val="20"/>
          <w:szCs w:val="20"/>
        </w:rPr>
        <w:t xml:space="preserve"> for all employees</w:t>
      </w:r>
      <w:r w:rsidR="000C78F7">
        <w:rPr>
          <w:rFonts w:ascii="Calibri" w:hAnsi="Calibri" w:cs="Helvetica"/>
          <w:color w:val="1D2129"/>
          <w:sz w:val="20"/>
          <w:szCs w:val="20"/>
        </w:rPr>
        <w:t xml:space="preserve">, </w:t>
      </w:r>
      <w:r w:rsidR="009E0459">
        <w:rPr>
          <w:rFonts w:ascii="Calibri" w:hAnsi="Calibri" w:cs="Helvetica"/>
          <w:color w:val="1D2129"/>
          <w:sz w:val="20"/>
          <w:szCs w:val="20"/>
        </w:rPr>
        <w:t>fixing compression of pay</w:t>
      </w:r>
      <w:r w:rsidR="004140E7">
        <w:rPr>
          <w:rFonts w:ascii="Calibri" w:hAnsi="Calibri" w:cs="Helvetica"/>
          <w:color w:val="1D2129"/>
          <w:sz w:val="20"/>
          <w:szCs w:val="20"/>
        </w:rPr>
        <w:t xml:space="preserve">, </w:t>
      </w:r>
      <w:r w:rsidR="004D49AF">
        <w:rPr>
          <w:rFonts w:ascii="Calibri" w:hAnsi="Calibri" w:cs="Helvetica"/>
          <w:color w:val="1D2129"/>
          <w:sz w:val="20"/>
          <w:szCs w:val="20"/>
        </w:rPr>
        <w:t>increasing</w:t>
      </w:r>
      <w:r w:rsidR="004140E7">
        <w:rPr>
          <w:rFonts w:ascii="Calibri" w:hAnsi="Calibri" w:cs="Helvetica"/>
          <w:color w:val="1D2129"/>
          <w:sz w:val="20"/>
          <w:szCs w:val="20"/>
        </w:rPr>
        <w:t xml:space="preserve"> stagnant </w:t>
      </w:r>
      <w:r w:rsidR="004D49AF">
        <w:rPr>
          <w:rFonts w:ascii="Calibri" w:hAnsi="Calibri" w:cs="Helvetica"/>
          <w:color w:val="1D2129"/>
          <w:sz w:val="20"/>
          <w:szCs w:val="20"/>
        </w:rPr>
        <w:t xml:space="preserve">mid-career and </w:t>
      </w:r>
      <w:r w:rsidR="004140E7">
        <w:rPr>
          <w:rFonts w:ascii="Calibri" w:hAnsi="Calibri" w:cs="Helvetica"/>
          <w:color w:val="1D2129"/>
          <w:sz w:val="20"/>
          <w:szCs w:val="20"/>
        </w:rPr>
        <w:t>veteran pay</w:t>
      </w:r>
      <w:r w:rsidR="00FD0E5E">
        <w:rPr>
          <w:rFonts w:ascii="Calibri" w:hAnsi="Calibri" w:cs="Helvetica"/>
          <w:color w:val="1D2129"/>
          <w:sz w:val="20"/>
          <w:szCs w:val="20"/>
        </w:rPr>
        <w:t>,</w:t>
      </w:r>
      <w:r w:rsidR="004D49AF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6A73BB">
        <w:rPr>
          <w:rFonts w:ascii="Calibri" w:hAnsi="Calibri" w:cs="Helvetica"/>
          <w:color w:val="1D2129"/>
          <w:sz w:val="20"/>
          <w:szCs w:val="20"/>
        </w:rPr>
        <w:t xml:space="preserve">and ensuring all employees got an average </w:t>
      </w:r>
      <w:r w:rsidR="00F61A4F">
        <w:rPr>
          <w:rFonts w:ascii="Calibri" w:hAnsi="Calibri" w:cs="Helvetica"/>
          <w:color w:val="1D2129"/>
          <w:sz w:val="20"/>
          <w:szCs w:val="20"/>
        </w:rPr>
        <w:t>of 7% raises</w:t>
      </w:r>
      <w:r w:rsidR="00223534">
        <w:rPr>
          <w:rFonts w:ascii="Calibri" w:hAnsi="Calibri" w:cs="Helvetica"/>
          <w:color w:val="1D2129"/>
          <w:sz w:val="20"/>
          <w:szCs w:val="20"/>
        </w:rPr>
        <w:t xml:space="preserve"> along with other </w:t>
      </w:r>
      <w:r w:rsidR="00AD5A27">
        <w:rPr>
          <w:rFonts w:ascii="Calibri" w:hAnsi="Calibri" w:cs="Helvetica"/>
          <w:color w:val="1D2129"/>
          <w:sz w:val="20"/>
          <w:szCs w:val="20"/>
        </w:rPr>
        <w:t>increases to</w:t>
      </w:r>
      <w:r w:rsidR="00223534">
        <w:rPr>
          <w:rFonts w:ascii="Calibri" w:hAnsi="Calibri" w:cs="Helvetica"/>
          <w:color w:val="1D2129"/>
          <w:sz w:val="20"/>
          <w:szCs w:val="20"/>
        </w:rPr>
        <w:t xml:space="preserve"> supplements and benefits</w:t>
      </w:r>
      <w:r w:rsidR="00F61A4F">
        <w:rPr>
          <w:rFonts w:ascii="Calibri" w:hAnsi="Calibri" w:cs="Helvetica"/>
          <w:color w:val="1D2129"/>
          <w:sz w:val="20"/>
          <w:szCs w:val="20"/>
        </w:rPr>
        <w:t xml:space="preserve">. </w:t>
      </w:r>
    </w:p>
    <w:p w14:paraId="6F9789DE" w14:textId="4DE44B8E" w:rsidR="003428C5" w:rsidRDefault="00BE7BF7" w:rsidP="0070464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704645">
        <w:rPr>
          <w:rFonts w:ascii="Calibri" w:hAnsi="Calibri" w:cs="Helvetica"/>
          <w:i/>
          <w:iCs/>
          <w:color w:val="1D2129"/>
          <w:sz w:val="18"/>
          <w:szCs w:val="18"/>
        </w:rPr>
        <w:t>Review our August 17</w:t>
      </w:r>
      <w:r w:rsidRPr="00704645">
        <w:rPr>
          <w:rFonts w:ascii="Calibri" w:hAnsi="Calibri" w:cs="Helvetica"/>
          <w:i/>
          <w:iCs/>
          <w:color w:val="1D2129"/>
          <w:sz w:val="18"/>
          <w:szCs w:val="18"/>
          <w:vertAlign w:val="superscript"/>
        </w:rPr>
        <w:t>th</w:t>
      </w:r>
      <w:r w:rsidRPr="00704645">
        <w:rPr>
          <w:rFonts w:ascii="Calibri" w:hAnsi="Calibri" w:cs="Helvetica"/>
          <w:i/>
          <w:iCs/>
          <w:color w:val="1D2129"/>
          <w:sz w:val="18"/>
          <w:szCs w:val="18"/>
        </w:rPr>
        <w:t xml:space="preserve"> townhall for more details: </w:t>
      </w:r>
      <w:hyperlink r:id="rId7" w:history="1">
        <w:r w:rsidR="00186F24" w:rsidRPr="00704645">
          <w:rPr>
            <w:rStyle w:val="Hyperlink"/>
            <w:rFonts w:ascii="Calibri" w:hAnsi="Calibri" w:cs="Helvetica"/>
            <w:i/>
            <w:iCs/>
            <w:sz w:val="18"/>
            <w:szCs w:val="18"/>
          </w:rPr>
          <w:t>www.youtube.com/watch?v=kPMAienqK1o&amp;t=1s</w:t>
        </w:r>
      </w:hyperlink>
    </w:p>
    <w:p w14:paraId="101F9535" w14:textId="77777777" w:rsidR="005F209D" w:rsidRDefault="005F209D" w:rsidP="008C60E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43C70BED" w14:textId="66848E42" w:rsidR="00A936E6" w:rsidRDefault="00BE7BF7" w:rsidP="008C60E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>During the September 6</w:t>
      </w:r>
      <w:r w:rsidRPr="00BE7BF7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>
        <w:rPr>
          <w:rFonts w:ascii="Calibri" w:hAnsi="Calibri" w:cs="Helvetica"/>
          <w:color w:val="1D2129"/>
          <w:sz w:val="20"/>
          <w:szCs w:val="20"/>
        </w:rPr>
        <w:t xml:space="preserve"> session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>
        <w:rPr>
          <w:rFonts w:ascii="Calibri" w:hAnsi="Calibri" w:cs="Helvetica"/>
          <w:color w:val="1D2129"/>
          <w:sz w:val="20"/>
          <w:szCs w:val="20"/>
        </w:rPr>
        <w:t xml:space="preserve"> t</w:t>
      </w:r>
      <w:r w:rsidR="005F209D">
        <w:rPr>
          <w:rFonts w:ascii="Calibri" w:hAnsi="Calibri" w:cs="Helvetica"/>
          <w:color w:val="1D2129"/>
          <w:sz w:val="20"/>
          <w:szCs w:val="20"/>
        </w:rPr>
        <w:t xml:space="preserve">he </w:t>
      </w:r>
      <w:r w:rsidR="00FD1518">
        <w:rPr>
          <w:rFonts w:ascii="Calibri" w:hAnsi="Calibri" w:cs="Helvetica"/>
          <w:color w:val="1D2129"/>
          <w:sz w:val="20"/>
          <w:szCs w:val="20"/>
        </w:rPr>
        <w:t xml:space="preserve">School </w:t>
      </w:r>
      <w:r w:rsidR="005F209D">
        <w:rPr>
          <w:rFonts w:ascii="Calibri" w:hAnsi="Calibri" w:cs="Helvetica"/>
          <w:color w:val="1D2129"/>
          <w:sz w:val="20"/>
          <w:szCs w:val="20"/>
        </w:rPr>
        <w:t xml:space="preserve">Board’s team presented their </w:t>
      </w:r>
      <w:proofErr w:type="gramStart"/>
      <w:r w:rsidR="007D6364">
        <w:rPr>
          <w:rFonts w:ascii="Calibri" w:hAnsi="Calibri" w:cs="Helvetica"/>
          <w:color w:val="1D2129"/>
          <w:sz w:val="20"/>
          <w:szCs w:val="20"/>
        </w:rPr>
        <w:t>counter-proposal</w:t>
      </w:r>
      <w:proofErr w:type="gramEnd"/>
      <w:r w:rsidR="005F209D">
        <w:rPr>
          <w:rFonts w:ascii="Calibri" w:hAnsi="Calibri" w:cs="Helvetica"/>
          <w:color w:val="1D2129"/>
          <w:sz w:val="20"/>
          <w:szCs w:val="20"/>
        </w:rPr>
        <w:t xml:space="preserve">. </w:t>
      </w:r>
      <w:r w:rsidR="00587E43">
        <w:rPr>
          <w:rFonts w:ascii="Calibri" w:hAnsi="Calibri" w:cs="Helvetica"/>
          <w:color w:val="1D2129"/>
          <w:sz w:val="20"/>
          <w:szCs w:val="20"/>
        </w:rPr>
        <w:t>The good news is that their proposal included funding that we have never seen in</w:t>
      </w:r>
      <w:r w:rsidR="00455E31">
        <w:rPr>
          <w:rFonts w:ascii="Calibri" w:hAnsi="Calibri" w:cs="Helvetica"/>
          <w:color w:val="1D2129"/>
          <w:sz w:val="20"/>
          <w:szCs w:val="20"/>
        </w:rPr>
        <w:t xml:space="preserve"> negotiations </w:t>
      </w:r>
      <w:r w:rsidR="00B3719A">
        <w:rPr>
          <w:rFonts w:ascii="Calibri" w:hAnsi="Calibri" w:cs="Helvetica"/>
          <w:color w:val="1D2129"/>
          <w:sz w:val="20"/>
          <w:szCs w:val="20"/>
        </w:rPr>
        <w:t>before</w:t>
      </w:r>
      <w:r w:rsidR="00587E43">
        <w:rPr>
          <w:rFonts w:ascii="Calibri" w:hAnsi="Calibri" w:cs="Helvetica"/>
          <w:color w:val="1D2129"/>
          <w:sz w:val="20"/>
          <w:szCs w:val="20"/>
        </w:rPr>
        <w:t xml:space="preserve">. </w:t>
      </w:r>
      <w:r w:rsidR="00587E43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However, the </w:t>
      </w:r>
      <w:r w:rsidR="00665652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total </w:t>
      </w:r>
      <w:r w:rsidR="00BF74F0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package</w:t>
      </w:r>
      <w:r w:rsid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of $36</w:t>
      </w:r>
      <w:r w:rsidR="00A936E6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Million </w:t>
      </w:r>
      <w:r w:rsidR="00665652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put our proposals </w:t>
      </w:r>
      <w:r w:rsidR="00A936E6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over</w:t>
      </w:r>
      <w:r w:rsidR="00665652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</w:t>
      </w:r>
      <w:r w:rsidR="00221F41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$7</w:t>
      </w:r>
      <w:r w:rsidR="00A936E6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0</w:t>
      </w:r>
      <w:r w:rsidR="00221F41" w:rsidRPr="00CF29FB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Million apart</w:t>
      </w:r>
      <w:r w:rsidR="004F1CAB">
        <w:rPr>
          <w:rFonts w:ascii="Calibri" w:hAnsi="Calibri" w:cs="Helvetica"/>
          <w:color w:val="1D2129"/>
          <w:sz w:val="20"/>
          <w:szCs w:val="20"/>
        </w:rPr>
        <w:t>:</w:t>
      </w:r>
    </w:p>
    <w:p w14:paraId="65B4E543" w14:textId="77777777" w:rsidR="00BF74F0" w:rsidRDefault="00BF74F0" w:rsidP="008C60E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24EA7E56" w14:textId="5BAC3BF1" w:rsidR="005F209D" w:rsidRDefault="00A936E6" w:rsidP="00A936E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BF74F0">
        <w:rPr>
          <w:rFonts w:ascii="Calibri" w:hAnsi="Calibri" w:cs="Helvetica"/>
          <w:color w:val="1D2129"/>
          <w:sz w:val="20"/>
          <w:szCs w:val="20"/>
          <w:u w:val="single"/>
        </w:rPr>
        <w:t xml:space="preserve">ESP Counter </w:t>
      </w:r>
      <w:r w:rsidR="0016555F" w:rsidRPr="00BF74F0">
        <w:rPr>
          <w:rFonts w:ascii="Calibri" w:hAnsi="Calibri" w:cs="Helvetica"/>
          <w:color w:val="1D2129"/>
          <w:sz w:val="20"/>
          <w:szCs w:val="20"/>
          <w:u w:val="single"/>
        </w:rPr>
        <w:t>($8.3 Million Package)</w:t>
      </w:r>
      <w:r w:rsidR="0016555F">
        <w:rPr>
          <w:rFonts w:ascii="Calibri" w:hAnsi="Calibri" w:cs="Helvetica"/>
          <w:color w:val="1D2129"/>
          <w:sz w:val="20"/>
          <w:szCs w:val="20"/>
        </w:rPr>
        <w:t xml:space="preserve"> </w:t>
      </w:r>
      <w:r>
        <w:rPr>
          <w:rFonts w:ascii="Calibri" w:hAnsi="Calibri" w:cs="Helvetica"/>
          <w:color w:val="1D2129"/>
          <w:sz w:val="20"/>
          <w:szCs w:val="20"/>
        </w:rPr>
        <w:t xml:space="preserve">- </w:t>
      </w:r>
      <w:r w:rsidR="003B42E0">
        <w:rPr>
          <w:rFonts w:ascii="Calibri" w:hAnsi="Calibri" w:cs="Helvetica"/>
          <w:color w:val="1D2129"/>
          <w:sz w:val="20"/>
          <w:szCs w:val="20"/>
        </w:rPr>
        <w:t xml:space="preserve">The </w:t>
      </w:r>
      <w:r w:rsidR="00327F7A">
        <w:rPr>
          <w:rFonts w:ascii="Calibri" w:hAnsi="Calibri" w:cs="Helvetica"/>
          <w:color w:val="1D2129"/>
          <w:sz w:val="20"/>
          <w:szCs w:val="20"/>
        </w:rPr>
        <w:t xml:space="preserve">School </w:t>
      </w:r>
      <w:r w:rsidR="003B42E0">
        <w:rPr>
          <w:rFonts w:ascii="Calibri" w:hAnsi="Calibri" w:cs="Helvetica"/>
          <w:color w:val="1D2129"/>
          <w:sz w:val="20"/>
          <w:szCs w:val="20"/>
        </w:rPr>
        <w:t xml:space="preserve">Board’s proposal </w:t>
      </w:r>
      <w:r w:rsidR="00AD0034">
        <w:rPr>
          <w:rFonts w:ascii="Calibri" w:hAnsi="Calibri" w:cs="Helvetica"/>
          <w:color w:val="1D2129"/>
          <w:sz w:val="20"/>
          <w:szCs w:val="20"/>
        </w:rPr>
        <w:t>gives</w:t>
      </w:r>
      <w:r w:rsidR="00722FB4">
        <w:rPr>
          <w:rFonts w:ascii="Calibri" w:hAnsi="Calibri" w:cs="Helvetica"/>
          <w:color w:val="1D2129"/>
          <w:sz w:val="20"/>
          <w:szCs w:val="20"/>
        </w:rPr>
        <w:t xml:space="preserve"> better </w:t>
      </w:r>
      <w:r w:rsidR="003B42E0">
        <w:rPr>
          <w:rFonts w:ascii="Calibri" w:hAnsi="Calibri" w:cs="Helvetica"/>
          <w:color w:val="1D2129"/>
          <w:sz w:val="20"/>
          <w:szCs w:val="20"/>
        </w:rPr>
        <w:t xml:space="preserve">decompression of </w:t>
      </w:r>
      <w:r w:rsidR="009D45B6">
        <w:rPr>
          <w:rFonts w:ascii="Calibri" w:hAnsi="Calibri" w:cs="Helvetica"/>
          <w:color w:val="1D2129"/>
          <w:sz w:val="20"/>
          <w:szCs w:val="20"/>
        </w:rPr>
        <w:t>the many steps at</w:t>
      </w:r>
      <w:r w:rsidR="003B42E0">
        <w:rPr>
          <w:rFonts w:ascii="Calibri" w:hAnsi="Calibri" w:cs="Helvetica"/>
          <w:color w:val="1D2129"/>
          <w:sz w:val="20"/>
          <w:szCs w:val="20"/>
        </w:rPr>
        <w:t xml:space="preserve"> $15/hour</w:t>
      </w:r>
      <w:r w:rsidR="008D277F">
        <w:rPr>
          <w:rFonts w:ascii="Calibri" w:hAnsi="Calibri" w:cs="Helvetica"/>
          <w:color w:val="1D2129"/>
          <w:sz w:val="20"/>
          <w:szCs w:val="20"/>
        </w:rPr>
        <w:t xml:space="preserve">, </w:t>
      </w:r>
      <w:r w:rsidR="00722FB4">
        <w:rPr>
          <w:rFonts w:ascii="Calibri" w:hAnsi="Calibri" w:cs="Helvetica"/>
          <w:color w:val="1D2129"/>
          <w:sz w:val="20"/>
          <w:szCs w:val="20"/>
        </w:rPr>
        <w:t xml:space="preserve">gives </w:t>
      </w:r>
      <w:r w:rsidR="008D277F">
        <w:rPr>
          <w:rFonts w:ascii="Calibri" w:hAnsi="Calibri" w:cs="Helvetica"/>
          <w:color w:val="1D2129"/>
          <w:sz w:val="20"/>
          <w:szCs w:val="20"/>
        </w:rPr>
        <w:t>excellent raises for our lowest paid ESPs,</w:t>
      </w:r>
      <w:r w:rsidR="003610FE">
        <w:rPr>
          <w:rFonts w:ascii="Calibri" w:hAnsi="Calibri" w:cs="Helvetica"/>
          <w:color w:val="1D2129"/>
          <w:sz w:val="20"/>
          <w:szCs w:val="20"/>
        </w:rPr>
        <w:t xml:space="preserve"> and $1000 longevity payment</w:t>
      </w:r>
      <w:r w:rsidR="00722FB4">
        <w:rPr>
          <w:rFonts w:ascii="Calibri" w:hAnsi="Calibri" w:cs="Helvetica"/>
          <w:color w:val="1D2129"/>
          <w:sz w:val="20"/>
          <w:szCs w:val="20"/>
        </w:rPr>
        <w:t>s</w:t>
      </w:r>
      <w:r w:rsidR="003610FE">
        <w:rPr>
          <w:rFonts w:ascii="Calibri" w:hAnsi="Calibri" w:cs="Helvetica"/>
          <w:color w:val="1D2129"/>
          <w:sz w:val="20"/>
          <w:szCs w:val="20"/>
        </w:rPr>
        <w:t xml:space="preserve"> for </w:t>
      </w:r>
      <w:r w:rsidR="00722FB4">
        <w:rPr>
          <w:rFonts w:ascii="Calibri" w:hAnsi="Calibri" w:cs="Helvetica"/>
          <w:color w:val="1D2129"/>
          <w:sz w:val="20"/>
          <w:szCs w:val="20"/>
        </w:rPr>
        <w:t>veterans</w:t>
      </w:r>
      <w:r w:rsidR="003610FE">
        <w:rPr>
          <w:rFonts w:ascii="Calibri" w:hAnsi="Calibri" w:cs="Helvetica"/>
          <w:color w:val="1D2129"/>
          <w:sz w:val="20"/>
          <w:szCs w:val="20"/>
        </w:rPr>
        <w:t xml:space="preserve"> at the top of </w:t>
      </w:r>
      <w:r w:rsidR="008D277F">
        <w:rPr>
          <w:rFonts w:ascii="Calibri" w:hAnsi="Calibri" w:cs="Helvetica"/>
          <w:color w:val="1D2129"/>
          <w:sz w:val="20"/>
          <w:szCs w:val="20"/>
        </w:rPr>
        <w:t xml:space="preserve">the salary schedule. </w:t>
      </w:r>
      <w:r w:rsidR="00DF611E">
        <w:rPr>
          <w:rFonts w:ascii="Calibri" w:hAnsi="Calibri" w:cs="Helvetica"/>
          <w:color w:val="1D2129"/>
          <w:sz w:val="20"/>
          <w:szCs w:val="20"/>
        </w:rPr>
        <w:t>However,</w:t>
      </w:r>
      <w:r w:rsidR="003610F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120F46">
        <w:rPr>
          <w:rFonts w:ascii="Calibri" w:hAnsi="Calibri" w:cs="Helvetica"/>
          <w:color w:val="1D2129"/>
          <w:sz w:val="20"/>
          <w:szCs w:val="20"/>
        </w:rPr>
        <w:t xml:space="preserve">the School Board </w:t>
      </w:r>
      <w:r w:rsidR="008A3075">
        <w:rPr>
          <w:rFonts w:ascii="Calibri" w:hAnsi="Calibri" w:cs="Helvetica"/>
          <w:color w:val="1D2129"/>
          <w:sz w:val="20"/>
          <w:szCs w:val="20"/>
        </w:rPr>
        <w:t xml:space="preserve">would </w:t>
      </w:r>
      <w:r w:rsidR="003C639B">
        <w:rPr>
          <w:rFonts w:ascii="Calibri" w:hAnsi="Calibri" w:cs="Helvetica"/>
          <w:color w:val="1D2129"/>
          <w:sz w:val="20"/>
          <w:szCs w:val="20"/>
        </w:rPr>
        <w:t xml:space="preserve">not </w:t>
      </w:r>
      <w:r w:rsidR="00120F46">
        <w:rPr>
          <w:rFonts w:ascii="Calibri" w:hAnsi="Calibri" w:cs="Helvetica"/>
          <w:color w:val="1D2129"/>
          <w:sz w:val="20"/>
          <w:szCs w:val="20"/>
        </w:rPr>
        <w:t>reinstat</w:t>
      </w:r>
      <w:r w:rsidR="008A3075">
        <w:rPr>
          <w:rFonts w:ascii="Calibri" w:hAnsi="Calibri" w:cs="Helvetica"/>
          <w:color w:val="1D2129"/>
          <w:sz w:val="20"/>
          <w:szCs w:val="20"/>
        </w:rPr>
        <w:t>e</w:t>
      </w:r>
      <w:r w:rsidR="00120F46">
        <w:rPr>
          <w:rFonts w:ascii="Calibri" w:hAnsi="Calibri" w:cs="Helvetica"/>
          <w:color w:val="1D2129"/>
          <w:sz w:val="20"/>
          <w:szCs w:val="20"/>
        </w:rPr>
        <w:t xml:space="preserve"> equalized pay </w:t>
      </w:r>
      <w:r w:rsidR="003C639B" w:rsidRPr="000244EE">
        <w:rPr>
          <w:rFonts w:ascii="Calibri" w:hAnsi="Calibri" w:cs="Helvetica"/>
          <w:i/>
          <w:iCs/>
          <w:color w:val="1D2129"/>
          <w:sz w:val="20"/>
          <w:szCs w:val="20"/>
        </w:rPr>
        <w:t>(ensuring</w:t>
      </w:r>
      <w:r w:rsidR="00120F46" w:rsidRPr="000244EE">
        <w:rPr>
          <w:rFonts w:ascii="Calibri" w:hAnsi="Calibri" w:cs="Helvetica"/>
          <w:i/>
          <w:iCs/>
          <w:color w:val="1D2129"/>
          <w:sz w:val="20"/>
          <w:szCs w:val="20"/>
        </w:rPr>
        <w:t xml:space="preserve"> </w:t>
      </w:r>
      <w:r w:rsidR="003C639B" w:rsidRPr="000244EE">
        <w:rPr>
          <w:rFonts w:ascii="Calibri" w:hAnsi="Calibri" w:cs="Helvetica"/>
          <w:i/>
          <w:iCs/>
          <w:color w:val="1D2129"/>
          <w:sz w:val="20"/>
          <w:szCs w:val="20"/>
        </w:rPr>
        <w:t>employees receive the benefit of a steady paycheck despite work weeks that include non-paid days)</w:t>
      </w:r>
      <w:r w:rsidR="003C639B">
        <w:rPr>
          <w:rFonts w:ascii="Calibri" w:hAnsi="Calibri" w:cs="Helvetica"/>
          <w:color w:val="1D2129"/>
          <w:sz w:val="20"/>
          <w:szCs w:val="20"/>
        </w:rPr>
        <w:t xml:space="preserve"> and prohibit</w:t>
      </w:r>
      <w:r w:rsidR="008A3075">
        <w:rPr>
          <w:rFonts w:ascii="Calibri" w:hAnsi="Calibri" w:cs="Helvetica"/>
          <w:color w:val="1D2129"/>
          <w:sz w:val="20"/>
          <w:szCs w:val="20"/>
        </w:rPr>
        <w:t>s</w:t>
      </w:r>
      <w:r w:rsidR="003C639B">
        <w:rPr>
          <w:rFonts w:ascii="Calibri" w:hAnsi="Calibri" w:cs="Helvetica"/>
          <w:color w:val="1D2129"/>
          <w:sz w:val="20"/>
          <w:szCs w:val="20"/>
        </w:rPr>
        <w:t xml:space="preserve"> ESPs from </w:t>
      </w:r>
      <w:r w:rsidR="00CF29FB">
        <w:rPr>
          <w:rFonts w:ascii="Calibri" w:hAnsi="Calibri" w:cs="Helvetica"/>
          <w:color w:val="1D2129"/>
          <w:sz w:val="20"/>
          <w:szCs w:val="20"/>
        </w:rPr>
        <w:t>earning supplement pay for coaching athletics.</w:t>
      </w:r>
      <w:r w:rsidR="003C639B">
        <w:rPr>
          <w:rFonts w:ascii="Calibri" w:hAnsi="Calibri" w:cs="Helvetica"/>
          <w:color w:val="1D2129"/>
          <w:sz w:val="20"/>
          <w:szCs w:val="20"/>
        </w:rPr>
        <w:t xml:space="preserve"> </w:t>
      </w:r>
    </w:p>
    <w:p w14:paraId="0397C0C2" w14:textId="6FED94E0" w:rsidR="00821B38" w:rsidRDefault="00A936E6" w:rsidP="00A936E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BF74F0">
        <w:rPr>
          <w:rFonts w:ascii="Calibri" w:hAnsi="Calibri" w:cs="Helvetica"/>
          <w:color w:val="1D2129"/>
          <w:sz w:val="20"/>
          <w:szCs w:val="20"/>
          <w:u w:val="single"/>
        </w:rPr>
        <w:t xml:space="preserve">Instructional Counter </w:t>
      </w:r>
      <w:r w:rsidR="0016555F" w:rsidRPr="00BF74F0">
        <w:rPr>
          <w:rFonts w:ascii="Calibri" w:hAnsi="Calibri" w:cs="Helvetica"/>
          <w:color w:val="1D2129"/>
          <w:sz w:val="20"/>
          <w:szCs w:val="20"/>
          <w:u w:val="single"/>
        </w:rPr>
        <w:t>($27.4 Million)</w:t>
      </w:r>
      <w:r w:rsidR="0016555F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D5E57">
        <w:rPr>
          <w:rFonts w:ascii="Calibri" w:hAnsi="Calibri" w:cs="Helvetica"/>
          <w:color w:val="1D2129"/>
          <w:sz w:val="20"/>
          <w:szCs w:val="20"/>
        </w:rPr>
        <w:t>–</w:t>
      </w:r>
      <w:r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D5E57">
        <w:rPr>
          <w:rFonts w:ascii="Calibri" w:hAnsi="Calibri" w:cs="Helvetica"/>
          <w:color w:val="1D2129"/>
          <w:sz w:val="20"/>
          <w:szCs w:val="20"/>
        </w:rPr>
        <w:t xml:space="preserve">The </w:t>
      </w:r>
      <w:r w:rsidR="00327F7A">
        <w:rPr>
          <w:rFonts w:ascii="Calibri" w:hAnsi="Calibri" w:cs="Helvetica"/>
          <w:color w:val="1D2129"/>
          <w:sz w:val="20"/>
          <w:szCs w:val="20"/>
        </w:rPr>
        <w:t xml:space="preserve">School </w:t>
      </w:r>
      <w:r w:rsidR="005D5E57">
        <w:rPr>
          <w:rFonts w:ascii="Calibri" w:hAnsi="Calibri" w:cs="Helvetica"/>
          <w:color w:val="1D2129"/>
          <w:sz w:val="20"/>
          <w:szCs w:val="20"/>
        </w:rPr>
        <w:t xml:space="preserve">Board’s proposal included decompressing 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the steps </w:t>
      </w:r>
      <w:r w:rsidR="007D6364">
        <w:rPr>
          <w:rFonts w:ascii="Calibri" w:hAnsi="Calibri" w:cs="Helvetica"/>
          <w:color w:val="1D2129"/>
          <w:sz w:val="20"/>
          <w:szCs w:val="20"/>
        </w:rPr>
        <w:t xml:space="preserve">that remain </w:t>
      </w:r>
      <w:r w:rsidR="006C1F9E">
        <w:rPr>
          <w:rFonts w:ascii="Calibri" w:hAnsi="Calibri" w:cs="Helvetica"/>
          <w:color w:val="1D2129"/>
          <w:sz w:val="20"/>
          <w:szCs w:val="20"/>
        </w:rPr>
        <w:t>at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 $47,500 and </w:t>
      </w:r>
      <w:r w:rsidR="006C1F9E">
        <w:rPr>
          <w:rFonts w:ascii="Calibri" w:hAnsi="Calibri" w:cs="Helvetica"/>
          <w:color w:val="1D2129"/>
          <w:sz w:val="20"/>
          <w:szCs w:val="20"/>
        </w:rPr>
        <w:t>raising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7D6364">
        <w:rPr>
          <w:rFonts w:ascii="Calibri" w:hAnsi="Calibri" w:cs="Helvetica"/>
          <w:color w:val="1D2129"/>
          <w:sz w:val="20"/>
          <w:szCs w:val="20"/>
        </w:rPr>
        <w:t xml:space="preserve">the 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top salary </w:t>
      </w:r>
      <w:r w:rsidR="006C1F9E">
        <w:rPr>
          <w:rFonts w:ascii="Calibri" w:hAnsi="Calibri" w:cs="Helvetica"/>
          <w:color w:val="1D2129"/>
          <w:sz w:val="20"/>
          <w:szCs w:val="20"/>
        </w:rPr>
        <w:t>to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 $70,</w:t>
      </w:r>
      <w:r w:rsidR="00C404A7" w:rsidRPr="002D3696">
        <w:rPr>
          <w:rFonts w:ascii="Calibri" w:hAnsi="Calibri" w:cs="Helvetica"/>
          <w:i/>
          <w:iCs/>
          <w:color w:val="1D2129"/>
          <w:sz w:val="20"/>
          <w:szCs w:val="20"/>
        </w:rPr>
        <w:t>000</w:t>
      </w:r>
      <w:r w:rsidR="00FD0E5E" w:rsidRPr="002D3696">
        <w:rPr>
          <w:rFonts w:ascii="Calibri" w:hAnsi="Calibri" w:cs="Helvetica"/>
          <w:i/>
          <w:iCs/>
          <w:color w:val="1D2129"/>
          <w:sz w:val="20"/>
          <w:szCs w:val="20"/>
        </w:rPr>
        <w:t xml:space="preserve"> (lower than </w:t>
      </w:r>
      <w:r w:rsidR="007D6364">
        <w:rPr>
          <w:rFonts w:ascii="Calibri" w:hAnsi="Calibri" w:cs="Helvetica"/>
          <w:i/>
          <w:iCs/>
          <w:color w:val="1D2129"/>
          <w:sz w:val="20"/>
          <w:szCs w:val="20"/>
        </w:rPr>
        <w:t>HCTA's</w:t>
      </w:r>
      <w:r w:rsidR="00FD0E5E" w:rsidRPr="002D3696">
        <w:rPr>
          <w:rFonts w:ascii="Calibri" w:hAnsi="Calibri" w:cs="Helvetica"/>
          <w:i/>
          <w:iCs/>
          <w:color w:val="1D2129"/>
          <w:sz w:val="20"/>
          <w:szCs w:val="20"/>
        </w:rPr>
        <w:t xml:space="preserve"> initial proposal of $50,000 starting pay </w:t>
      </w:r>
      <w:r w:rsidR="002D3696" w:rsidRPr="002D3696">
        <w:rPr>
          <w:rFonts w:ascii="Calibri" w:hAnsi="Calibri" w:cs="Helvetica"/>
          <w:i/>
          <w:iCs/>
          <w:color w:val="1D2129"/>
          <w:sz w:val="20"/>
          <w:szCs w:val="20"/>
        </w:rPr>
        <w:t>and</w:t>
      </w:r>
      <w:r w:rsidR="00FD0E5E" w:rsidRPr="002D3696">
        <w:rPr>
          <w:rFonts w:ascii="Calibri" w:hAnsi="Calibri" w:cs="Helvetica"/>
          <w:i/>
          <w:iCs/>
          <w:color w:val="1D2129"/>
          <w:sz w:val="20"/>
          <w:szCs w:val="20"/>
        </w:rPr>
        <w:t xml:space="preserve"> $80,200</w:t>
      </w:r>
      <w:r w:rsidR="002D3696" w:rsidRPr="002D3696">
        <w:rPr>
          <w:rFonts w:ascii="Calibri" w:hAnsi="Calibri" w:cs="Helvetica"/>
          <w:i/>
          <w:iCs/>
          <w:color w:val="1D2129"/>
          <w:sz w:val="20"/>
          <w:szCs w:val="20"/>
        </w:rPr>
        <w:t xml:space="preserve"> at the top)</w:t>
      </w:r>
      <w:r w:rsidR="00C404A7">
        <w:rPr>
          <w:rFonts w:ascii="Calibri" w:hAnsi="Calibri" w:cs="Helvetica"/>
          <w:color w:val="1D2129"/>
          <w:sz w:val="20"/>
          <w:szCs w:val="20"/>
        </w:rPr>
        <w:t>.</w:t>
      </w:r>
      <w:r w:rsidR="002D3696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EF0BDD">
        <w:rPr>
          <w:rFonts w:ascii="Calibri" w:hAnsi="Calibri" w:cs="Helvetica"/>
          <w:color w:val="1D2129"/>
          <w:sz w:val="20"/>
          <w:szCs w:val="20"/>
        </w:rPr>
        <w:t>Beca</w:t>
      </w:r>
      <w:r w:rsidR="007912CD">
        <w:rPr>
          <w:rFonts w:ascii="Calibri" w:hAnsi="Calibri" w:cs="Helvetica"/>
          <w:color w:val="1D2129"/>
          <w:sz w:val="20"/>
          <w:szCs w:val="20"/>
        </w:rPr>
        <w:t>use their</w:t>
      </w:r>
      <w:r w:rsidR="00C404A7">
        <w:rPr>
          <w:rFonts w:ascii="Calibri" w:hAnsi="Calibri" w:cs="Helvetica"/>
          <w:color w:val="1D2129"/>
          <w:sz w:val="20"/>
          <w:szCs w:val="20"/>
        </w:rPr>
        <w:t xml:space="preserve"> proposal </w:t>
      </w:r>
      <w:r w:rsidR="000244EE">
        <w:rPr>
          <w:rFonts w:ascii="Calibri" w:hAnsi="Calibri" w:cs="Helvetica"/>
          <w:color w:val="1D2129"/>
          <w:sz w:val="20"/>
          <w:szCs w:val="20"/>
        </w:rPr>
        <w:t xml:space="preserve">does not raise starting </w:t>
      </w:r>
      <w:r w:rsidR="001F02BF">
        <w:rPr>
          <w:rFonts w:ascii="Calibri" w:hAnsi="Calibri" w:cs="Helvetica"/>
          <w:color w:val="1D2129"/>
          <w:sz w:val="20"/>
          <w:szCs w:val="20"/>
        </w:rPr>
        <w:t>pay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7912CD">
        <w:rPr>
          <w:rFonts w:ascii="Calibri" w:hAnsi="Calibri" w:cs="Helvetica"/>
          <w:color w:val="1D2129"/>
          <w:sz w:val="20"/>
          <w:szCs w:val="20"/>
        </w:rPr>
        <w:t>it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1F02BF">
        <w:rPr>
          <w:rFonts w:ascii="Calibri" w:hAnsi="Calibri" w:cs="Helvetica"/>
          <w:color w:val="1D2129"/>
          <w:sz w:val="20"/>
          <w:szCs w:val="20"/>
        </w:rPr>
        <w:t>does</w:t>
      </w:r>
      <w:r w:rsidR="00DD239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464557">
        <w:rPr>
          <w:rFonts w:ascii="Calibri" w:hAnsi="Calibri" w:cs="Helvetica"/>
          <w:color w:val="1D2129"/>
          <w:sz w:val="20"/>
          <w:szCs w:val="20"/>
        </w:rPr>
        <w:t>no</w:t>
      </w:r>
      <w:r w:rsidR="00DD239E">
        <w:rPr>
          <w:rFonts w:ascii="Calibri" w:hAnsi="Calibri" w:cs="Helvetica"/>
          <w:color w:val="1D2129"/>
          <w:sz w:val="20"/>
          <w:szCs w:val="20"/>
        </w:rPr>
        <w:t xml:space="preserve">t </w:t>
      </w:r>
      <w:r w:rsidR="001F02BF">
        <w:rPr>
          <w:rFonts w:ascii="Calibri" w:hAnsi="Calibri" w:cs="Helvetica"/>
          <w:color w:val="1D2129"/>
          <w:sz w:val="20"/>
          <w:szCs w:val="20"/>
        </w:rPr>
        <w:t>give</w:t>
      </w:r>
      <w:r w:rsidR="00DD239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F166E">
        <w:rPr>
          <w:rFonts w:ascii="Calibri" w:hAnsi="Calibri" w:cs="Helvetica"/>
          <w:color w:val="1D2129"/>
          <w:sz w:val="20"/>
          <w:szCs w:val="20"/>
        </w:rPr>
        <w:t xml:space="preserve">increases </w:t>
      </w:r>
      <w:r w:rsidR="001F02BF">
        <w:rPr>
          <w:rFonts w:ascii="Calibri" w:hAnsi="Calibri" w:cs="Helvetica"/>
          <w:color w:val="1D2129"/>
          <w:sz w:val="20"/>
          <w:szCs w:val="20"/>
        </w:rPr>
        <w:t>to</w:t>
      </w:r>
      <w:r w:rsidR="005F166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1F02BF">
        <w:rPr>
          <w:rFonts w:ascii="Calibri" w:hAnsi="Calibri" w:cs="Helvetica"/>
          <w:color w:val="1D2129"/>
          <w:sz w:val="20"/>
          <w:szCs w:val="20"/>
        </w:rPr>
        <w:t>mid-career</w:t>
      </w:r>
      <w:r w:rsidR="005F166E">
        <w:rPr>
          <w:rFonts w:ascii="Calibri" w:hAnsi="Calibri" w:cs="Helvetica"/>
          <w:color w:val="1D2129"/>
          <w:sz w:val="20"/>
          <w:szCs w:val="20"/>
        </w:rPr>
        <w:t xml:space="preserve"> and veteran</w:t>
      </w:r>
      <w:r w:rsidR="001F02BF">
        <w:rPr>
          <w:rFonts w:ascii="Calibri" w:hAnsi="Calibri" w:cs="Helvetica"/>
          <w:color w:val="1D2129"/>
          <w:sz w:val="20"/>
          <w:szCs w:val="20"/>
        </w:rPr>
        <w:t xml:space="preserve"> employees </w:t>
      </w:r>
      <w:r w:rsidR="007912CD">
        <w:rPr>
          <w:rFonts w:ascii="Calibri" w:hAnsi="Calibri" w:cs="Helvetica"/>
          <w:color w:val="1D2129"/>
          <w:sz w:val="20"/>
          <w:szCs w:val="20"/>
        </w:rPr>
        <w:t xml:space="preserve">in the amount that is </w:t>
      </w:r>
      <w:r w:rsidR="005F166E">
        <w:rPr>
          <w:rFonts w:ascii="Calibri" w:hAnsi="Calibri" w:cs="Helvetica"/>
          <w:color w:val="1D2129"/>
          <w:sz w:val="20"/>
          <w:szCs w:val="20"/>
        </w:rPr>
        <w:t>desperately needed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. </w:t>
      </w:r>
      <w:r w:rsidR="00791912">
        <w:rPr>
          <w:rFonts w:ascii="Calibri" w:hAnsi="Calibri" w:cs="Helvetica"/>
          <w:color w:val="1D2129"/>
          <w:sz w:val="20"/>
          <w:szCs w:val="20"/>
        </w:rPr>
        <w:t>In fact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791912">
        <w:rPr>
          <w:rFonts w:ascii="Calibri" w:hAnsi="Calibri" w:cs="Helvetica"/>
          <w:color w:val="1D2129"/>
          <w:sz w:val="20"/>
          <w:szCs w:val="20"/>
        </w:rPr>
        <w:t xml:space="preserve"> t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heir proposal </w:t>
      </w:r>
      <w:r w:rsidR="00B33182">
        <w:rPr>
          <w:rFonts w:ascii="Calibri" w:hAnsi="Calibri" w:cs="Helvetica"/>
          <w:color w:val="1D2129"/>
          <w:sz w:val="20"/>
          <w:szCs w:val="20"/>
        </w:rPr>
        <w:t>would give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235DA6">
        <w:rPr>
          <w:rFonts w:ascii="Calibri" w:hAnsi="Calibri" w:cs="Helvetica"/>
          <w:color w:val="1D2129"/>
          <w:sz w:val="20"/>
          <w:szCs w:val="20"/>
        </w:rPr>
        <w:t xml:space="preserve">some employees </w:t>
      </w:r>
      <w:r w:rsidR="00D952FC" w:rsidRPr="00B33182">
        <w:rPr>
          <w:rFonts w:ascii="Calibri" w:hAnsi="Calibri" w:cs="Helvetica"/>
          <w:color w:val="1D2129"/>
          <w:sz w:val="20"/>
          <w:szCs w:val="20"/>
          <w:u w:val="single"/>
        </w:rPr>
        <w:t>less</w:t>
      </w:r>
      <w:r w:rsidR="00B33182">
        <w:rPr>
          <w:rFonts w:ascii="Calibri" w:hAnsi="Calibri" w:cs="Helvetica"/>
          <w:color w:val="1D2129"/>
          <w:sz w:val="20"/>
          <w:szCs w:val="20"/>
        </w:rPr>
        <w:t xml:space="preserve"> of a raise</w:t>
      </w:r>
      <w:r w:rsidR="00235DA6">
        <w:rPr>
          <w:rFonts w:ascii="Calibri" w:hAnsi="Calibri" w:cs="Helvetica"/>
          <w:color w:val="1D2129"/>
          <w:sz w:val="20"/>
          <w:szCs w:val="20"/>
        </w:rPr>
        <w:t xml:space="preserve"> than what they would receive on the current scales</w:t>
      </w:r>
      <w:r w:rsidR="00B16972">
        <w:rPr>
          <w:rFonts w:ascii="Calibri" w:hAnsi="Calibri" w:cs="Helvetica"/>
          <w:color w:val="1D2129"/>
          <w:sz w:val="20"/>
          <w:szCs w:val="20"/>
        </w:rPr>
        <w:t xml:space="preserve"> and</w:t>
      </w:r>
      <w:r w:rsidR="00464557">
        <w:rPr>
          <w:rFonts w:ascii="Calibri" w:hAnsi="Calibri" w:cs="Helvetica"/>
          <w:color w:val="1D2129"/>
          <w:sz w:val="20"/>
          <w:szCs w:val="20"/>
        </w:rPr>
        <w:t xml:space="preserve"> gave</w:t>
      </w:r>
      <w:r w:rsidR="00B16972">
        <w:rPr>
          <w:rFonts w:ascii="Calibri" w:hAnsi="Calibri" w:cs="Helvetica"/>
          <w:color w:val="1D2129"/>
          <w:sz w:val="20"/>
          <w:szCs w:val="20"/>
        </w:rPr>
        <w:t xml:space="preserve"> no </w:t>
      </w:r>
      <w:r w:rsidR="00B33182">
        <w:rPr>
          <w:rFonts w:ascii="Calibri" w:hAnsi="Calibri" w:cs="Helvetica"/>
          <w:color w:val="1D2129"/>
          <w:sz w:val="20"/>
          <w:szCs w:val="20"/>
        </w:rPr>
        <w:t>consideration</w:t>
      </w:r>
      <w:r w:rsidR="00B16972">
        <w:rPr>
          <w:rFonts w:ascii="Calibri" w:hAnsi="Calibri" w:cs="Helvetica"/>
          <w:color w:val="1D2129"/>
          <w:sz w:val="20"/>
          <w:szCs w:val="20"/>
        </w:rPr>
        <w:t xml:space="preserve"> to employees on the </w:t>
      </w:r>
      <w:proofErr w:type="gramStart"/>
      <w:r w:rsidR="00B16972">
        <w:rPr>
          <w:rFonts w:ascii="Calibri" w:hAnsi="Calibri" w:cs="Helvetica"/>
          <w:color w:val="1D2129"/>
          <w:sz w:val="20"/>
          <w:szCs w:val="20"/>
        </w:rPr>
        <w:t>Grandfather</w:t>
      </w:r>
      <w:proofErr w:type="gramEnd"/>
      <w:r w:rsidR="00B16972">
        <w:rPr>
          <w:rFonts w:ascii="Calibri" w:hAnsi="Calibri" w:cs="Helvetica"/>
          <w:color w:val="1D2129"/>
          <w:sz w:val="20"/>
          <w:szCs w:val="20"/>
        </w:rPr>
        <w:t xml:space="preserve"> scales</w:t>
      </w:r>
      <w:r w:rsidR="005F166E">
        <w:rPr>
          <w:rFonts w:ascii="Calibri" w:hAnsi="Calibri" w:cs="Helvetica"/>
          <w:color w:val="1D2129"/>
          <w:sz w:val="20"/>
          <w:szCs w:val="20"/>
        </w:rPr>
        <w:t>. While the Board did agree to move all student services to the “</w:t>
      </w:r>
      <w:proofErr w:type="spellStart"/>
      <w:r w:rsidR="005F166E">
        <w:rPr>
          <w:rFonts w:ascii="Calibri" w:hAnsi="Calibri" w:cs="Helvetica"/>
          <w:color w:val="1D2129"/>
          <w:sz w:val="20"/>
          <w:szCs w:val="20"/>
        </w:rPr>
        <w:t>HealthPro</w:t>
      </w:r>
      <w:proofErr w:type="spellEnd"/>
      <w:r w:rsidR="005F166E">
        <w:rPr>
          <w:rFonts w:ascii="Calibri" w:hAnsi="Calibri" w:cs="Helvetica"/>
          <w:color w:val="1D2129"/>
          <w:sz w:val="20"/>
          <w:szCs w:val="20"/>
        </w:rPr>
        <w:t>” salary schedule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235DA6">
        <w:rPr>
          <w:rFonts w:ascii="Calibri" w:hAnsi="Calibri" w:cs="Helvetica"/>
          <w:color w:val="1D2129"/>
          <w:sz w:val="20"/>
          <w:szCs w:val="20"/>
        </w:rPr>
        <w:t xml:space="preserve"> they wanted to take back $500 licensure </w:t>
      </w:r>
      <w:r w:rsidR="00821B38">
        <w:rPr>
          <w:rFonts w:ascii="Calibri" w:hAnsi="Calibri" w:cs="Helvetica"/>
          <w:color w:val="1D2129"/>
          <w:sz w:val="20"/>
          <w:szCs w:val="20"/>
        </w:rPr>
        <w:t>supplements</w:t>
      </w:r>
      <w:r w:rsidR="00235DA6">
        <w:rPr>
          <w:rFonts w:ascii="Calibri" w:hAnsi="Calibri" w:cs="Helvetica"/>
          <w:color w:val="1D2129"/>
          <w:sz w:val="20"/>
          <w:szCs w:val="20"/>
        </w:rPr>
        <w:t>.</w:t>
      </w:r>
    </w:p>
    <w:p w14:paraId="486A88D6" w14:textId="77777777" w:rsidR="00821B38" w:rsidRDefault="00821B38" w:rsidP="00821B38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6AFE6C46" w14:textId="77777777" w:rsidR="00AE7162" w:rsidRDefault="00821B38" w:rsidP="00821B38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i/>
          <w:iCs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>The HCTA team went to work during caucus</w:t>
      </w:r>
      <w:r w:rsidR="00DC04AF">
        <w:rPr>
          <w:rFonts w:ascii="Calibri" w:hAnsi="Calibri" w:cs="Helvetica"/>
          <w:color w:val="1D2129"/>
          <w:sz w:val="20"/>
          <w:szCs w:val="20"/>
        </w:rPr>
        <w:t xml:space="preserve"> that evening</w:t>
      </w:r>
      <w:r>
        <w:rPr>
          <w:rFonts w:ascii="Calibri" w:hAnsi="Calibri" w:cs="Helvetica"/>
          <w:color w:val="1D2129"/>
          <w:sz w:val="20"/>
          <w:szCs w:val="20"/>
        </w:rPr>
        <w:t xml:space="preserve"> to formulate and </w:t>
      </w:r>
      <w:r w:rsidR="00C572E5">
        <w:rPr>
          <w:rFonts w:ascii="Calibri" w:hAnsi="Calibri" w:cs="Helvetica"/>
          <w:color w:val="1D2129"/>
          <w:sz w:val="20"/>
          <w:szCs w:val="20"/>
        </w:rPr>
        <w:t xml:space="preserve">present a </w:t>
      </w:r>
      <w:proofErr w:type="gramStart"/>
      <w:r w:rsidR="007D6364">
        <w:rPr>
          <w:rFonts w:ascii="Calibri" w:hAnsi="Calibri" w:cs="Helvetica"/>
          <w:color w:val="1D2129"/>
          <w:sz w:val="20"/>
          <w:szCs w:val="20"/>
        </w:rPr>
        <w:t>counter-proposal</w:t>
      </w:r>
      <w:proofErr w:type="gramEnd"/>
      <w:r w:rsidR="00C572E5">
        <w:rPr>
          <w:rFonts w:ascii="Calibri" w:hAnsi="Calibri" w:cs="Helvetica"/>
          <w:color w:val="1D2129"/>
          <w:sz w:val="20"/>
          <w:szCs w:val="20"/>
        </w:rPr>
        <w:t xml:space="preserve"> to the </w:t>
      </w:r>
      <w:r w:rsidR="00436248">
        <w:rPr>
          <w:rFonts w:ascii="Calibri" w:hAnsi="Calibri" w:cs="Helvetica"/>
          <w:color w:val="1D2129"/>
          <w:sz w:val="20"/>
          <w:szCs w:val="20"/>
        </w:rPr>
        <w:t xml:space="preserve">School </w:t>
      </w:r>
      <w:r w:rsidR="00C572E5">
        <w:rPr>
          <w:rFonts w:ascii="Calibri" w:hAnsi="Calibri" w:cs="Helvetica"/>
          <w:color w:val="1D2129"/>
          <w:sz w:val="20"/>
          <w:szCs w:val="20"/>
        </w:rPr>
        <w:t>Board’s offer, but after a few hours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C572E5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1595D">
        <w:rPr>
          <w:rFonts w:ascii="Calibri" w:hAnsi="Calibri" w:cs="Helvetica"/>
          <w:color w:val="1D2129"/>
          <w:sz w:val="20"/>
          <w:szCs w:val="20"/>
        </w:rPr>
        <w:t>the</w:t>
      </w:r>
      <w:r w:rsidR="00C572E5">
        <w:rPr>
          <w:rFonts w:ascii="Calibri" w:hAnsi="Calibri" w:cs="Helvetica"/>
          <w:color w:val="1D2129"/>
          <w:sz w:val="20"/>
          <w:szCs w:val="20"/>
        </w:rPr>
        <w:t xml:space="preserve"> teams realized that a more detailed analysis </w:t>
      </w:r>
      <w:r w:rsidR="001159D6">
        <w:rPr>
          <w:rFonts w:ascii="Calibri" w:hAnsi="Calibri" w:cs="Helvetica"/>
          <w:color w:val="1D2129"/>
          <w:sz w:val="20"/>
          <w:szCs w:val="20"/>
        </w:rPr>
        <w:t xml:space="preserve">and thorough offer needed to be </w:t>
      </w:r>
      <w:r w:rsidR="00DC04AF">
        <w:rPr>
          <w:rFonts w:ascii="Calibri" w:hAnsi="Calibri" w:cs="Helvetica"/>
          <w:color w:val="1D2129"/>
          <w:sz w:val="20"/>
          <w:szCs w:val="20"/>
        </w:rPr>
        <w:t>prepared so that no employee was overlooked</w:t>
      </w:r>
      <w:r w:rsidR="001159D6">
        <w:rPr>
          <w:rFonts w:ascii="Calibri" w:hAnsi="Calibri" w:cs="Helvetica"/>
          <w:color w:val="1D2129"/>
          <w:sz w:val="20"/>
          <w:szCs w:val="20"/>
        </w:rPr>
        <w:t xml:space="preserve">. </w:t>
      </w:r>
    </w:p>
    <w:p w14:paraId="41ECE8E8" w14:textId="3D8CB0B7" w:rsidR="001159D6" w:rsidRDefault="00704645" w:rsidP="00821B38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704645">
        <w:rPr>
          <w:rFonts w:ascii="Calibri" w:hAnsi="Calibri" w:cs="Helvetica"/>
          <w:i/>
          <w:iCs/>
          <w:color w:val="1D2129"/>
          <w:sz w:val="20"/>
          <w:szCs w:val="20"/>
        </w:rPr>
        <w:t>Review</w:t>
      </w:r>
      <w:r w:rsidR="0025509F" w:rsidRPr="00704645">
        <w:rPr>
          <w:rFonts w:ascii="Calibri" w:hAnsi="Calibri" w:cs="Helvetica"/>
          <w:i/>
          <w:iCs/>
          <w:color w:val="1D2129"/>
          <w:sz w:val="20"/>
          <w:szCs w:val="20"/>
        </w:rPr>
        <w:t xml:space="preserve"> the September 6</w:t>
      </w:r>
      <w:r w:rsidR="0025509F" w:rsidRPr="00704645">
        <w:rPr>
          <w:rFonts w:ascii="Calibri" w:hAnsi="Calibri" w:cs="Helvetica"/>
          <w:i/>
          <w:iCs/>
          <w:color w:val="1D2129"/>
          <w:sz w:val="20"/>
          <w:szCs w:val="20"/>
          <w:vertAlign w:val="superscript"/>
        </w:rPr>
        <w:t>th</w:t>
      </w:r>
      <w:r w:rsidR="0025509F" w:rsidRPr="00704645">
        <w:rPr>
          <w:rFonts w:ascii="Calibri" w:hAnsi="Calibri" w:cs="Helvetica"/>
          <w:i/>
          <w:iCs/>
          <w:color w:val="1D2129"/>
          <w:sz w:val="20"/>
          <w:szCs w:val="20"/>
        </w:rPr>
        <w:t xml:space="preserve"> session </w:t>
      </w:r>
      <w:r w:rsidRPr="00704645">
        <w:rPr>
          <w:rFonts w:ascii="Calibri" w:hAnsi="Calibri" w:cs="Helvetica"/>
          <w:i/>
          <w:iCs/>
          <w:color w:val="1D2129"/>
          <w:sz w:val="20"/>
          <w:szCs w:val="20"/>
        </w:rPr>
        <w:t xml:space="preserve">for more details: </w:t>
      </w:r>
      <w:hyperlink r:id="rId8" w:history="1">
        <w:r w:rsidRPr="00704645">
          <w:rPr>
            <w:rStyle w:val="Hyperlink"/>
            <w:rFonts w:ascii="Calibri" w:hAnsi="Calibri" w:cs="Helvetica"/>
            <w:i/>
            <w:iCs/>
            <w:sz w:val="20"/>
            <w:szCs w:val="20"/>
          </w:rPr>
          <w:t>www.youtube.com/watch?v=hupj3Cwp5JU</w:t>
        </w:r>
      </w:hyperlink>
    </w:p>
    <w:p w14:paraId="4C4D6544" w14:textId="77777777" w:rsidR="001159D6" w:rsidRDefault="001159D6" w:rsidP="00821B38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329A17EF" w14:textId="617D4355" w:rsidR="00A936E6" w:rsidRDefault="00704645" w:rsidP="00821B38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>During</w:t>
      </w:r>
      <w:r w:rsidR="001159D6">
        <w:rPr>
          <w:rFonts w:ascii="Calibri" w:hAnsi="Calibri" w:cs="Helvetica"/>
          <w:color w:val="1D2129"/>
          <w:sz w:val="20"/>
          <w:szCs w:val="20"/>
        </w:rPr>
        <w:t xml:space="preserve"> the September 13</w:t>
      </w:r>
      <w:r w:rsidR="001159D6" w:rsidRPr="001159D6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 w:rsidR="001159D6">
        <w:rPr>
          <w:rFonts w:ascii="Calibri" w:hAnsi="Calibri" w:cs="Helvetica"/>
          <w:color w:val="1D2129"/>
          <w:sz w:val="20"/>
          <w:szCs w:val="20"/>
        </w:rPr>
        <w:t xml:space="preserve"> session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1159D6">
        <w:rPr>
          <w:rFonts w:ascii="Calibri" w:hAnsi="Calibri" w:cs="Helvetica"/>
          <w:color w:val="1D2129"/>
          <w:sz w:val="20"/>
          <w:szCs w:val="20"/>
        </w:rPr>
        <w:t xml:space="preserve"> our HCTA teams presented </w:t>
      </w:r>
      <w:r w:rsidR="00597725">
        <w:rPr>
          <w:rFonts w:ascii="Calibri" w:hAnsi="Calibri" w:cs="Helvetica"/>
          <w:color w:val="1D2129"/>
          <w:sz w:val="20"/>
          <w:szCs w:val="20"/>
        </w:rPr>
        <w:t>a counter</w:t>
      </w:r>
      <w:r w:rsidR="00831A73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97725">
        <w:rPr>
          <w:rFonts w:ascii="Calibri" w:hAnsi="Calibri" w:cs="Helvetica"/>
          <w:color w:val="1D2129"/>
          <w:sz w:val="20"/>
          <w:szCs w:val="20"/>
        </w:rPr>
        <w:t xml:space="preserve">that would have accepted the </w:t>
      </w:r>
      <w:r w:rsidR="00047889">
        <w:rPr>
          <w:rFonts w:ascii="Calibri" w:hAnsi="Calibri" w:cs="Helvetica"/>
          <w:color w:val="1D2129"/>
          <w:sz w:val="20"/>
          <w:szCs w:val="20"/>
        </w:rPr>
        <w:t xml:space="preserve">School </w:t>
      </w:r>
      <w:r w:rsidR="00597725">
        <w:rPr>
          <w:rFonts w:ascii="Calibri" w:hAnsi="Calibri" w:cs="Helvetica"/>
          <w:color w:val="1D2129"/>
          <w:sz w:val="20"/>
          <w:szCs w:val="20"/>
        </w:rPr>
        <w:t xml:space="preserve">Board’s proposed ESPs salary increases and </w:t>
      </w:r>
      <w:r w:rsidR="002A74F4">
        <w:rPr>
          <w:rFonts w:ascii="Calibri" w:hAnsi="Calibri" w:cs="Helvetica"/>
          <w:color w:val="1D2129"/>
          <w:sz w:val="20"/>
          <w:szCs w:val="20"/>
        </w:rPr>
        <w:t xml:space="preserve">longevity </w:t>
      </w:r>
      <w:r w:rsidR="00597725">
        <w:rPr>
          <w:rFonts w:ascii="Calibri" w:hAnsi="Calibri" w:cs="Helvetica"/>
          <w:color w:val="1D2129"/>
          <w:sz w:val="20"/>
          <w:szCs w:val="20"/>
        </w:rPr>
        <w:t>supplement</w:t>
      </w:r>
      <w:r w:rsidR="00FE041C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F73A3E">
        <w:rPr>
          <w:rFonts w:ascii="Calibri" w:hAnsi="Calibri" w:cs="Helvetica"/>
          <w:color w:val="1D2129"/>
          <w:sz w:val="20"/>
          <w:szCs w:val="20"/>
        </w:rPr>
        <w:t xml:space="preserve">but also included eligibility for athletic coaching supplements and an MOU on equalized pay </w:t>
      </w:r>
      <w:r w:rsidR="00382BCE">
        <w:rPr>
          <w:rFonts w:ascii="Calibri" w:hAnsi="Calibri" w:cs="Helvetica"/>
          <w:color w:val="1D2129"/>
          <w:sz w:val="20"/>
          <w:szCs w:val="20"/>
        </w:rPr>
        <w:t xml:space="preserve">for ESPs. The Instructional counter included raising starting pay to $48,000 and an increase </w:t>
      </w:r>
      <w:r w:rsidR="002A7EF0">
        <w:rPr>
          <w:rFonts w:ascii="Calibri" w:hAnsi="Calibri" w:cs="Helvetica"/>
          <w:color w:val="1D2129"/>
          <w:sz w:val="20"/>
          <w:szCs w:val="20"/>
        </w:rPr>
        <w:t xml:space="preserve">to $74,000 for the top of the instructional scale. HCTA </w:t>
      </w:r>
      <w:r w:rsidR="00B16972">
        <w:rPr>
          <w:rFonts w:ascii="Calibri" w:hAnsi="Calibri" w:cs="Helvetica"/>
          <w:color w:val="1D2129"/>
          <w:sz w:val="20"/>
          <w:szCs w:val="20"/>
        </w:rPr>
        <w:t xml:space="preserve">also included </w:t>
      </w:r>
      <w:r w:rsidR="00B12321">
        <w:rPr>
          <w:rFonts w:ascii="Calibri" w:hAnsi="Calibri" w:cs="Helvetica"/>
          <w:color w:val="1D2129"/>
          <w:sz w:val="20"/>
          <w:szCs w:val="20"/>
        </w:rPr>
        <w:t>longevity supplement</w:t>
      </w:r>
      <w:r w:rsidR="00BB00CC">
        <w:rPr>
          <w:rFonts w:ascii="Calibri" w:hAnsi="Calibri" w:cs="Helvetica"/>
          <w:color w:val="1D2129"/>
          <w:sz w:val="20"/>
          <w:szCs w:val="20"/>
        </w:rPr>
        <w:t>s</w:t>
      </w:r>
      <w:r w:rsidR="00B12321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466680">
        <w:rPr>
          <w:rFonts w:ascii="Calibri" w:hAnsi="Calibri" w:cs="Helvetica"/>
          <w:color w:val="1D2129"/>
          <w:sz w:val="20"/>
          <w:szCs w:val="20"/>
        </w:rPr>
        <w:t xml:space="preserve">for employees on the </w:t>
      </w:r>
      <w:proofErr w:type="gramStart"/>
      <w:r w:rsidR="00466680">
        <w:rPr>
          <w:rFonts w:ascii="Calibri" w:hAnsi="Calibri" w:cs="Helvetica"/>
          <w:color w:val="1D2129"/>
          <w:sz w:val="20"/>
          <w:szCs w:val="20"/>
        </w:rPr>
        <w:t>Grandfather</w:t>
      </w:r>
      <w:proofErr w:type="gramEnd"/>
      <w:r w:rsidR="00466680">
        <w:rPr>
          <w:rFonts w:ascii="Calibri" w:hAnsi="Calibri" w:cs="Helvetica"/>
          <w:color w:val="1D2129"/>
          <w:sz w:val="20"/>
          <w:szCs w:val="20"/>
        </w:rPr>
        <w:t xml:space="preserve"> scale</w:t>
      </w:r>
      <w:r w:rsidR="00D82F92">
        <w:rPr>
          <w:rFonts w:ascii="Calibri" w:hAnsi="Calibri" w:cs="Helvetica"/>
          <w:color w:val="1D2129"/>
          <w:sz w:val="20"/>
          <w:szCs w:val="20"/>
        </w:rPr>
        <w:t xml:space="preserve">, </w:t>
      </w:r>
      <w:r w:rsidR="00EE1C74">
        <w:rPr>
          <w:rFonts w:ascii="Calibri" w:hAnsi="Calibri" w:cs="Helvetica"/>
          <w:color w:val="1D2129"/>
          <w:sz w:val="20"/>
          <w:szCs w:val="20"/>
        </w:rPr>
        <w:t xml:space="preserve">better raises for Student Services employees, </w:t>
      </w:r>
      <w:r w:rsidR="00F9373D">
        <w:rPr>
          <w:rFonts w:ascii="Calibri" w:hAnsi="Calibri" w:cs="Helvetica"/>
          <w:color w:val="1D2129"/>
          <w:sz w:val="20"/>
          <w:szCs w:val="20"/>
        </w:rPr>
        <w:t xml:space="preserve">maintaining </w:t>
      </w:r>
      <w:r w:rsidR="00D82F92">
        <w:rPr>
          <w:rFonts w:ascii="Calibri" w:hAnsi="Calibri" w:cs="Helvetica"/>
          <w:color w:val="1D2129"/>
          <w:sz w:val="20"/>
          <w:szCs w:val="20"/>
        </w:rPr>
        <w:t xml:space="preserve">$500 </w:t>
      </w:r>
      <w:r w:rsidR="004A3AD4">
        <w:rPr>
          <w:rFonts w:ascii="Calibri" w:hAnsi="Calibri" w:cs="Helvetica"/>
          <w:color w:val="1D2129"/>
          <w:sz w:val="20"/>
          <w:szCs w:val="20"/>
        </w:rPr>
        <w:t>licensure</w:t>
      </w:r>
      <w:r w:rsidR="00D82F92">
        <w:rPr>
          <w:rFonts w:ascii="Calibri" w:hAnsi="Calibri" w:cs="Helvetica"/>
          <w:color w:val="1D2129"/>
          <w:sz w:val="20"/>
          <w:szCs w:val="20"/>
        </w:rPr>
        <w:t xml:space="preserve"> supplement for Student Services</w:t>
      </w:r>
      <w:r w:rsidR="00B409A9">
        <w:rPr>
          <w:rFonts w:ascii="Calibri" w:hAnsi="Calibri" w:cs="Helvetica"/>
          <w:color w:val="1D2129"/>
          <w:sz w:val="20"/>
          <w:szCs w:val="20"/>
        </w:rPr>
        <w:t>,</w:t>
      </w:r>
      <w:r w:rsidR="00D82F92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AC0BC4">
        <w:rPr>
          <w:rFonts w:ascii="Calibri" w:hAnsi="Calibri" w:cs="Helvetica"/>
          <w:color w:val="1D2129"/>
          <w:sz w:val="20"/>
          <w:szCs w:val="20"/>
        </w:rPr>
        <w:t xml:space="preserve">and decreasing the hourly </w:t>
      </w:r>
      <w:r w:rsidR="00F9373D">
        <w:rPr>
          <w:rFonts w:ascii="Calibri" w:hAnsi="Calibri" w:cs="Helvetica"/>
          <w:color w:val="1D2129"/>
          <w:sz w:val="20"/>
          <w:szCs w:val="20"/>
        </w:rPr>
        <w:t>rate</w:t>
      </w:r>
      <w:r w:rsidR="00AC0BC4">
        <w:rPr>
          <w:rFonts w:ascii="Calibri" w:hAnsi="Calibri" w:cs="Helvetica"/>
          <w:color w:val="1D2129"/>
          <w:sz w:val="20"/>
          <w:szCs w:val="20"/>
        </w:rPr>
        <w:t xml:space="preserve"> difference between 10-month and 12-month employees. </w:t>
      </w:r>
      <w:r w:rsidR="00F86CF9">
        <w:rPr>
          <w:rFonts w:ascii="Calibri" w:hAnsi="Calibri" w:cs="Helvetica"/>
          <w:color w:val="1D2129"/>
          <w:sz w:val="20"/>
          <w:szCs w:val="20"/>
        </w:rPr>
        <w:t xml:space="preserve">Essentially, </w:t>
      </w:r>
      <w:r w:rsidR="00F86CF9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HCTA </w:t>
      </w:r>
      <w:r w:rsidR="009C4F86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lowered our </w:t>
      </w:r>
      <w:r w:rsidR="00294C01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counter</w:t>
      </w:r>
      <w:r w:rsidR="00F86CF9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</w:t>
      </w:r>
      <w:r w:rsidR="00284F7E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by $30 Million</w:t>
      </w:r>
      <w:r w:rsidR="007D6364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, putting</w:t>
      </w:r>
      <w:r w:rsidR="00284F7E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 the </w:t>
      </w:r>
      <w:r w:rsidR="00E05B2D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 xml:space="preserve">total package </w:t>
      </w:r>
      <w:r w:rsidR="003B03DF" w:rsidRPr="003B03DF">
        <w:rPr>
          <w:rFonts w:ascii="Calibri" w:hAnsi="Calibri" w:cs="Helvetica"/>
          <w:b/>
          <w:bCs/>
          <w:color w:val="1D2129"/>
          <w:sz w:val="20"/>
          <w:szCs w:val="20"/>
          <w:u w:val="single"/>
        </w:rPr>
        <w:t>about $43 Million apart</w:t>
      </w:r>
      <w:r w:rsidR="003B03DF">
        <w:rPr>
          <w:rFonts w:ascii="Calibri" w:hAnsi="Calibri" w:cs="Helvetica"/>
          <w:color w:val="1D2129"/>
          <w:sz w:val="20"/>
          <w:szCs w:val="20"/>
        </w:rPr>
        <w:t xml:space="preserve">. </w:t>
      </w:r>
    </w:p>
    <w:p w14:paraId="1E00860F" w14:textId="77777777" w:rsidR="00F376E3" w:rsidRDefault="00F376E3" w:rsidP="008C60E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76890252" w14:textId="2E046B06" w:rsidR="003B03DF" w:rsidRDefault="003B03DF" w:rsidP="008C60E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>After a brief caucus, the School Board’s team returned</w:t>
      </w:r>
      <w:r w:rsidR="007D6364">
        <w:rPr>
          <w:rFonts w:ascii="Calibri" w:hAnsi="Calibri" w:cs="Helvetica"/>
          <w:color w:val="1D2129"/>
          <w:sz w:val="20"/>
          <w:szCs w:val="20"/>
        </w:rPr>
        <w:t>, offered no counter,</w:t>
      </w:r>
      <w:r>
        <w:rPr>
          <w:rFonts w:ascii="Calibri" w:hAnsi="Calibri" w:cs="Helvetica"/>
          <w:color w:val="1D2129"/>
          <w:sz w:val="20"/>
          <w:szCs w:val="20"/>
        </w:rPr>
        <w:t xml:space="preserve"> and </w:t>
      </w:r>
      <w:r w:rsidR="0049440F">
        <w:rPr>
          <w:rFonts w:ascii="Calibri" w:hAnsi="Calibri" w:cs="Helvetica"/>
          <w:color w:val="1D2129"/>
          <w:sz w:val="20"/>
          <w:szCs w:val="20"/>
        </w:rPr>
        <w:t xml:space="preserve">remained </w:t>
      </w:r>
      <w:r w:rsidR="007D6364">
        <w:rPr>
          <w:rFonts w:ascii="Calibri" w:hAnsi="Calibri" w:cs="Helvetica"/>
          <w:color w:val="1D2129"/>
          <w:sz w:val="20"/>
          <w:szCs w:val="20"/>
        </w:rPr>
        <w:t>in</w:t>
      </w:r>
      <w:r w:rsidR="0049440F">
        <w:rPr>
          <w:rFonts w:ascii="Calibri" w:hAnsi="Calibri" w:cs="Helvetica"/>
          <w:color w:val="1D2129"/>
          <w:sz w:val="20"/>
          <w:szCs w:val="20"/>
        </w:rPr>
        <w:t xml:space="preserve"> a fixed position of their first and only proposal. HCTA then presented</w:t>
      </w:r>
      <w:r w:rsidR="005C185D">
        <w:rPr>
          <w:rFonts w:ascii="Calibri" w:hAnsi="Calibri" w:cs="Helvetica"/>
          <w:color w:val="1D2129"/>
          <w:sz w:val="20"/>
          <w:szCs w:val="20"/>
        </w:rPr>
        <w:t xml:space="preserve"> unambiguous</w:t>
      </w:r>
      <w:r w:rsidR="0049440F">
        <w:rPr>
          <w:rFonts w:ascii="Calibri" w:hAnsi="Calibri" w:cs="Helvetica"/>
          <w:color w:val="1D2129"/>
          <w:sz w:val="20"/>
          <w:szCs w:val="20"/>
        </w:rPr>
        <w:t xml:space="preserve"> evidence of where the money is </w:t>
      </w:r>
      <w:r w:rsidR="00546918">
        <w:rPr>
          <w:rFonts w:ascii="Calibri" w:hAnsi="Calibri" w:cs="Helvetica"/>
          <w:color w:val="1D2129"/>
          <w:sz w:val="20"/>
          <w:szCs w:val="20"/>
        </w:rPr>
        <w:t>in the budget</w:t>
      </w:r>
      <w:r w:rsidR="0049440F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546918">
        <w:rPr>
          <w:rFonts w:ascii="Calibri" w:hAnsi="Calibri" w:cs="Helvetica"/>
          <w:color w:val="1D2129"/>
          <w:sz w:val="20"/>
          <w:szCs w:val="20"/>
        </w:rPr>
        <w:t xml:space="preserve">now </w:t>
      </w:r>
      <w:r w:rsidR="0049440F">
        <w:rPr>
          <w:rFonts w:ascii="Calibri" w:hAnsi="Calibri" w:cs="Helvetica"/>
          <w:color w:val="1D2129"/>
          <w:sz w:val="20"/>
          <w:szCs w:val="20"/>
        </w:rPr>
        <w:t>to</w:t>
      </w:r>
      <w:r w:rsidR="00C67B72">
        <w:rPr>
          <w:rFonts w:ascii="Calibri" w:hAnsi="Calibri" w:cs="Helvetica"/>
          <w:color w:val="1D2129"/>
          <w:sz w:val="20"/>
          <w:szCs w:val="20"/>
        </w:rPr>
        <w:t xml:space="preserve"> afford our proposals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1D55B4">
        <w:rPr>
          <w:rFonts w:ascii="Calibri" w:hAnsi="Calibri" w:cs="Helvetica"/>
          <w:color w:val="1D2129"/>
          <w:sz w:val="20"/>
          <w:szCs w:val="20"/>
        </w:rPr>
        <w:t xml:space="preserve"> and we held our position on our counter. Despite </w:t>
      </w:r>
      <w:r w:rsidR="002A6076">
        <w:rPr>
          <w:rFonts w:ascii="Calibri" w:hAnsi="Calibri" w:cs="Helvetica"/>
          <w:color w:val="1D2129"/>
          <w:sz w:val="20"/>
          <w:szCs w:val="20"/>
        </w:rPr>
        <w:t>the</w:t>
      </w:r>
      <w:r w:rsidR="001D55B4">
        <w:rPr>
          <w:rFonts w:ascii="Calibri" w:hAnsi="Calibri" w:cs="Helvetica"/>
          <w:color w:val="1D2129"/>
          <w:sz w:val="20"/>
          <w:szCs w:val="20"/>
        </w:rPr>
        <w:t xml:space="preserve"> information</w:t>
      </w:r>
      <w:r w:rsidR="00B15414">
        <w:rPr>
          <w:rFonts w:ascii="Calibri" w:hAnsi="Calibri" w:cs="Helvetica"/>
          <w:color w:val="1D2129"/>
          <w:sz w:val="20"/>
          <w:szCs w:val="20"/>
        </w:rPr>
        <w:t xml:space="preserve"> based on their reports</w:t>
      </w:r>
      <w:r w:rsidR="001D55B4">
        <w:rPr>
          <w:rFonts w:ascii="Calibri" w:hAnsi="Calibri" w:cs="Helvetica"/>
          <w:color w:val="1D2129"/>
          <w:sz w:val="20"/>
          <w:szCs w:val="20"/>
        </w:rPr>
        <w:t xml:space="preserve">, the Board’s team </w:t>
      </w:r>
      <w:r w:rsidR="0099661E">
        <w:rPr>
          <w:rFonts w:ascii="Calibri" w:hAnsi="Calibri" w:cs="Helvetica"/>
          <w:color w:val="1D2129"/>
          <w:sz w:val="20"/>
          <w:szCs w:val="20"/>
        </w:rPr>
        <w:t>responded by saying they did not think our evidence was clear</w:t>
      </w:r>
      <w:r w:rsidR="007D6364">
        <w:rPr>
          <w:rFonts w:ascii="Calibri" w:hAnsi="Calibri" w:cs="Helvetica"/>
          <w:color w:val="1D2129"/>
          <w:sz w:val="20"/>
          <w:szCs w:val="20"/>
        </w:rPr>
        <w:t>,</w:t>
      </w:r>
      <w:r w:rsidR="0099661E">
        <w:rPr>
          <w:rFonts w:ascii="Calibri" w:hAnsi="Calibri" w:cs="Helvetica"/>
          <w:color w:val="1D2129"/>
          <w:sz w:val="20"/>
          <w:szCs w:val="20"/>
        </w:rPr>
        <w:t xml:space="preserve"> and they wanted time to come back to present why they believe they cannot afford our proposal. </w:t>
      </w:r>
    </w:p>
    <w:p w14:paraId="1AD59C61" w14:textId="0D78D570" w:rsidR="00E46630" w:rsidRDefault="00246EA5" w:rsidP="00E135F9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bCs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lastRenderedPageBreak/>
        <w:t>HCTA remains ready to continue to negotiate in good faith</w:t>
      </w:r>
      <w:r w:rsidR="00D34BA9">
        <w:rPr>
          <w:rFonts w:ascii="Calibri" w:hAnsi="Calibri" w:cs="Helvetica"/>
          <w:color w:val="1D2129"/>
          <w:sz w:val="20"/>
          <w:szCs w:val="20"/>
        </w:rPr>
        <w:t xml:space="preserve"> and </w:t>
      </w:r>
      <w:r w:rsidR="00C15D7D">
        <w:rPr>
          <w:rFonts w:ascii="Calibri" w:hAnsi="Calibri" w:cs="Helvetica"/>
          <w:color w:val="1D2129"/>
          <w:sz w:val="20"/>
          <w:szCs w:val="20"/>
        </w:rPr>
        <w:t>we are</w:t>
      </w:r>
      <w:r w:rsidR="007B174C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144FAC">
        <w:rPr>
          <w:rFonts w:ascii="Calibri" w:hAnsi="Calibri" w:cs="Helvetica"/>
          <w:color w:val="1D2129"/>
          <w:sz w:val="20"/>
          <w:szCs w:val="20"/>
        </w:rPr>
        <w:t xml:space="preserve">also </w:t>
      </w:r>
      <w:r w:rsidR="007B174C">
        <w:rPr>
          <w:rFonts w:ascii="Calibri" w:hAnsi="Calibri" w:cs="Helvetica"/>
          <w:color w:val="1D2129"/>
          <w:sz w:val="20"/>
          <w:szCs w:val="20"/>
        </w:rPr>
        <w:t xml:space="preserve">confident the School Board </w:t>
      </w:r>
      <w:r w:rsidR="002E6349">
        <w:rPr>
          <w:rFonts w:ascii="Calibri" w:hAnsi="Calibri" w:cs="Helvetica"/>
          <w:color w:val="1D2129"/>
          <w:sz w:val="20"/>
          <w:szCs w:val="20"/>
        </w:rPr>
        <w:t xml:space="preserve">can afford and sustain our proposals. The budget and annual financial reports </w:t>
      </w:r>
      <w:r w:rsidR="00E75217">
        <w:rPr>
          <w:rFonts w:ascii="Calibri" w:hAnsi="Calibri" w:cs="Helvetica"/>
          <w:color w:val="1D2129"/>
          <w:sz w:val="20"/>
          <w:szCs w:val="20"/>
        </w:rPr>
        <w:t xml:space="preserve">indicate the </w:t>
      </w:r>
      <w:proofErr w:type="gramStart"/>
      <w:r w:rsidR="00E75217">
        <w:rPr>
          <w:rFonts w:ascii="Calibri" w:hAnsi="Calibri" w:cs="Helvetica"/>
          <w:color w:val="1D2129"/>
          <w:sz w:val="20"/>
          <w:szCs w:val="20"/>
        </w:rPr>
        <w:t>School</w:t>
      </w:r>
      <w:proofErr w:type="gramEnd"/>
      <w:r w:rsidR="00E75217">
        <w:rPr>
          <w:rFonts w:ascii="Calibri" w:hAnsi="Calibri" w:cs="Helvetica"/>
          <w:color w:val="1D2129"/>
          <w:sz w:val="20"/>
          <w:szCs w:val="20"/>
        </w:rPr>
        <w:t xml:space="preserve"> board is</w:t>
      </w:r>
      <w:r w:rsidR="00F4645F">
        <w:rPr>
          <w:rFonts w:ascii="Calibri" w:hAnsi="Calibri" w:cs="Helvetica"/>
          <w:color w:val="1D2129"/>
          <w:sz w:val="20"/>
          <w:szCs w:val="20"/>
        </w:rPr>
        <w:t xml:space="preserve"> improving their fund balance and saving money off the backs of </w:t>
      </w:r>
      <w:r w:rsidR="001B25E8">
        <w:rPr>
          <w:rFonts w:ascii="Calibri" w:hAnsi="Calibri" w:cs="Helvetica"/>
          <w:color w:val="1D2129"/>
          <w:sz w:val="20"/>
          <w:szCs w:val="20"/>
        </w:rPr>
        <w:t>the employees we represent.</w:t>
      </w:r>
      <w:r w:rsidR="008D742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D34BA9">
        <w:rPr>
          <w:rFonts w:ascii="Calibri" w:hAnsi="Calibri" w:cs="Helvetica"/>
          <w:color w:val="1D2129"/>
          <w:sz w:val="20"/>
          <w:szCs w:val="20"/>
        </w:rPr>
        <w:t xml:space="preserve">Although we have not reached a settlement for compensation it is important employees understand that tentative agreements </w:t>
      </w:r>
      <w:r w:rsidR="00435C20">
        <w:rPr>
          <w:rFonts w:ascii="Calibri" w:hAnsi="Calibri" w:cs="Helvetica"/>
          <w:color w:val="1D2129"/>
          <w:sz w:val="20"/>
          <w:szCs w:val="20"/>
        </w:rPr>
        <w:t xml:space="preserve">for BOTH salary and </w:t>
      </w:r>
      <w:r w:rsidR="00D34BA9">
        <w:rPr>
          <w:rFonts w:ascii="Calibri" w:hAnsi="Calibri" w:cs="Helvetica"/>
          <w:color w:val="1D2129"/>
          <w:sz w:val="20"/>
          <w:szCs w:val="20"/>
        </w:rPr>
        <w:t>contract language must be ratified together</w:t>
      </w:r>
      <w:r w:rsidR="00CC379E">
        <w:rPr>
          <w:rFonts w:ascii="Calibri" w:hAnsi="Calibri" w:cs="Helvetica"/>
          <w:color w:val="1D2129"/>
          <w:sz w:val="20"/>
          <w:szCs w:val="20"/>
        </w:rPr>
        <w:t xml:space="preserve"> before they can be implemented</w:t>
      </w:r>
      <w:r w:rsidR="00E32576">
        <w:rPr>
          <w:rFonts w:ascii="Calibri" w:hAnsi="Calibri" w:cs="Helvetica"/>
          <w:color w:val="1D2129"/>
          <w:sz w:val="20"/>
          <w:szCs w:val="20"/>
        </w:rPr>
        <w:t>. Even if we reached a tentative agreement for salaries on September 13</w:t>
      </w:r>
      <w:r w:rsidR="00E32576" w:rsidRPr="00622C86">
        <w:rPr>
          <w:rFonts w:ascii="Calibri" w:hAnsi="Calibri" w:cs="Helvetica"/>
          <w:color w:val="1D2129"/>
          <w:sz w:val="20"/>
          <w:szCs w:val="20"/>
          <w:vertAlign w:val="superscript"/>
        </w:rPr>
        <w:t>th</w:t>
      </w:r>
      <w:r w:rsidR="00CC379E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0911B7">
        <w:rPr>
          <w:rFonts w:ascii="Calibri" w:hAnsi="Calibri" w:cs="Helvetica"/>
          <w:color w:val="1D2129"/>
          <w:sz w:val="20"/>
          <w:szCs w:val="20"/>
        </w:rPr>
        <w:t xml:space="preserve">there is still pending contract language that </w:t>
      </w:r>
      <w:r w:rsidR="006B3A70">
        <w:rPr>
          <w:rFonts w:ascii="Calibri" w:hAnsi="Calibri" w:cs="Helvetica"/>
          <w:color w:val="1D2129"/>
          <w:sz w:val="20"/>
          <w:szCs w:val="20"/>
        </w:rPr>
        <w:t xml:space="preserve">must also be settled. </w:t>
      </w:r>
      <w:r w:rsidR="000023FE">
        <w:rPr>
          <w:rFonts w:ascii="Calibri" w:hAnsi="Calibri" w:cs="Helvetica"/>
          <w:color w:val="1D2129"/>
          <w:sz w:val="20"/>
          <w:szCs w:val="20"/>
        </w:rPr>
        <w:t>I</w:t>
      </w:r>
      <w:r w:rsidR="00D34BA9">
        <w:rPr>
          <w:rFonts w:ascii="Calibri" w:hAnsi="Calibri" w:cs="Helvetica"/>
          <w:color w:val="1D2129"/>
          <w:sz w:val="20"/>
          <w:szCs w:val="20"/>
        </w:rPr>
        <w:t>t is illegal to ratify salary and contract language</w:t>
      </w:r>
      <w:r w:rsidR="000023FE">
        <w:rPr>
          <w:rFonts w:ascii="Calibri" w:hAnsi="Calibri" w:cs="Helvetica"/>
          <w:color w:val="1D2129"/>
          <w:sz w:val="20"/>
          <w:szCs w:val="20"/>
        </w:rPr>
        <w:t xml:space="preserve"> tentative</w:t>
      </w:r>
      <w:r w:rsidR="00D34BA9">
        <w:rPr>
          <w:rFonts w:ascii="Calibri" w:hAnsi="Calibri" w:cs="Helvetica"/>
          <w:color w:val="1D2129"/>
          <w:sz w:val="20"/>
          <w:szCs w:val="20"/>
        </w:rPr>
        <w:t xml:space="preserve"> agreements separately</w:t>
      </w:r>
    </w:p>
    <w:p w14:paraId="1F373EB7" w14:textId="77777777" w:rsidR="006D3BD9" w:rsidRDefault="006D3BD9" w:rsidP="007B7085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0F38C0E1" w14:textId="77777777" w:rsidR="006D3BD9" w:rsidRDefault="006D3BD9" w:rsidP="007B7085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  <w:sectPr w:rsidR="006D3BD9" w:rsidSect="009448F5">
          <w:headerReference w:type="first" r:id="rId9"/>
          <w:footerReference w:type="first" r:id="rId10"/>
          <w:type w:val="continuous"/>
          <w:pgSz w:w="12240" w:h="15840"/>
          <w:pgMar w:top="720" w:right="1440" w:bottom="720" w:left="1440" w:header="360" w:footer="576" w:gutter="0"/>
          <w:cols w:space="720"/>
          <w:titlePg/>
          <w:docGrid w:linePitch="360"/>
        </w:sectPr>
      </w:pPr>
    </w:p>
    <w:p w14:paraId="007EB0B8" w14:textId="4FEA2EA7" w:rsidR="00FB1CD1" w:rsidRPr="003E4F62" w:rsidRDefault="00FB1CD1" w:rsidP="007B7085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  <w:r w:rsidRPr="003E4F62">
        <w:rPr>
          <w:rFonts w:ascii="Calibri" w:hAnsi="Calibri" w:cs="Helvetica"/>
          <w:b/>
          <w:bCs/>
          <w:color w:val="1D2129"/>
          <w:sz w:val="20"/>
          <w:szCs w:val="20"/>
        </w:rPr>
        <w:t>What happens next?</w:t>
      </w:r>
    </w:p>
    <w:p w14:paraId="05F35D71" w14:textId="51F3176A" w:rsidR="00AA5FC3" w:rsidRPr="00930FEA" w:rsidRDefault="002E7C88" w:rsidP="00FB1CD1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>
        <w:rPr>
          <w:rFonts w:ascii="Calibri" w:hAnsi="Calibri" w:cs="Helvetica"/>
          <w:color w:val="1D2129"/>
          <w:sz w:val="20"/>
          <w:szCs w:val="20"/>
        </w:rPr>
        <w:t xml:space="preserve">Negotiations will continue </w:t>
      </w:r>
      <w:r w:rsidR="006479BA">
        <w:rPr>
          <w:rFonts w:ascii="Calibri" w:hAnsi="Calibri" w:cs="Helvetica"/>
          <w:color w:val="1D2129"/>
          <w:sz w:val="20"/>
          <w:szCs w:val="20"/>
        </w:rPr>
        <w:t xml:space="preserve">at the HCTA building </w:t>
      </w:r>
      <w:r>
        <w:rPr>
          <w:rFonts w:ascii="Calibri" w:hAnsi="Calibri" w:cs="Helvetica"/>
          <w:color w:val="1D2129"/>
          <w:sz w:val="20"/>
          <w:szCs w:val="20"/>
        </w:rPr>
        <w:t>for</w:t>
      </w:r>
      <w:r w:rsidR="00410763" w:rsidRPr="00930FEA">
        <w:rPr>
          <w:rFonts w:ascii="Calibri" w:hAnsi="Calibri" w:cs="Helvetica"/>
          <w:color w:val="1D2129"/>
          <w:sz w:val="20"/>
          <w:szCs w:val="20"/>
        </w:rPr>
        <w:t xml:space="preserve"> compensation and </w:t>
      </w:r>
      <w:r w:rsidR="00793DE1">
        <w:rPr>
          <w:rFonts w:ascii="Calibri" w:hAnsi="Calibri" w:cs="Helvetica"/>
          <w:color w:val="1D2129"/>
          <w:sz w:val="20"/>
          <w:szCs w:val="20"/>
        </w:rPr>
        <w:t>pending</w:t>
      </w:r>
      <w:r w:rsidR="00793DE1" w:rsidRPr="00930FEA">
        <w:rPr>
          <w:rFonts w:ascii="Calibri" w:hAnsi="Calibri" w:cs="Helvetica"/>
          <w:color w:val="1D2129"/>
          <w:sz w:val="20"/>
          <w:szCs w:val="20"/>
        </w:rPr>
        <w:t xml:space="preserve"> contract</w:t>
      </w:r>
      <w:r w:rsidR="00410763" w:rsidRPr="00930FEA">
        <w:rPr>
          <w:rFonts w:ascii="Calibri" w:hAnsi="Calibri" w:cs="Helvetica"/>
          <w:color w:val="1D2129"/>
          <w:sz w:val="20"/>
          <w:szCs w:val="20"/>
        </w:rPr>
        <w:t xml:space="preserve"> language.</w:t>
      </w:r>
      <w:r w:rsidR="006479BA">
        <w:rPr>
          <w:rFonts w:ascii="Calibri" w:hAnsi="Calibri" w:cs="Helvetica"/>
          <w:color w:val="1D2129"/>
          <w:sz w:val="20"/>
          <w:szCs w:val="20"/>
        </w:rPr>
        <w:t xml:space="preserve"> The u</w:t>
      </w:r>
      <w:r w:rsidR="00AA5FC3" w:rsidRPr="00930FEA">
        <w:rPr>
          <w:rFonts w:ascii="Calibri" w:hAnsi="Calibri" w:cs="Helvetica"/>
          <w:color w:val="1D2129"/>
          <w:sz w:val="20"/>
          <w:szCs w:val="20"/>
        </w:rPr>
        <w:t xml:space="preserve">pcoming bargaining dates are as follows: </w:t>
      </w:r>
    </w:p>
    <w:p w14:paraId="174E2B88" w14:textId="530B3778" w:rsidR="00FB1CD1" w:rsidRPr="00930FEA" w:rsidRDefault="00FB1CD1" w:rsidP="00FB1CD1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</w:p>
    <w:p w14:paraId="79EA3880" w14:textId="304E93A8" w:rsidR="00FB1CD1" w:rsidRPr="00930FEA" w:rsidRDefault="00FB1CD1" w:rsidP="00FB1C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930FEA">
        <w:rPr>
          <w:rFonts w:ascii="Calibri" w:hAnsi="Calibri" w:cs="Helvetica"/>
          <w:color w:val="1D2129"/>
          <w:sz w:val="20"/>
          <w:szCs w:val="20"/>
        </w:rPr>
        <w:t>Monday</w:t>
      </w:r>
      <w:r w:rsidR="009A17EB" w:rsidRPr="00930FEA">
        <w:rPr>
          <w:rFonts w:ascii="Calibri" w:hAnsi="Calibri" w:cs="Helvetica"/>
          <w:color w:val="1D2129"/>
          <w:sz w:val="20"/>
          <w:szCs w:val="20"/>
        </w:rPr>
        <w:t>,</w:t>
      </w:r>
      <w:r w:rsidRPr="00930FEA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ED5923" w:rsidRPr="00930FEA">
        <w:rPr>
          <w:rFonts w:ascii="Calibri" w:hAnsi="Calibri" w:cs="Helvetica"/>
          <w:color w:val="1D2129"/>
          <w:sz w:val="20"/>
          <w:szCs w:val="20"/>
        </w:rPr>
        <w:t>September 18</w:t>
      </w:r>
      <w:r w:rsidRPr="00930FEA">
        <w:rPr>
          <w:rFonts w:ascii="Calibri" w:hAnsi="Calibri" w:cs="Helvetica"/>
          <w:color w:val="1D2129"/>
          <w:sz w:val="20"/>
          <w:szCs w:val="20"/>
        </w:rPr>
        <w:t>, 2023 –</w:t>
      </w:r>
      <w:r w:rsidR="009A17EB" w:rsidRPr="00930FEA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Pr="00930FEA">
        <w:rPr>
          <w:rFonts w:ascii="Calibri" w:hAnsi="Calibri" w:cs="Helvetica"/>
          <w:color w:val="1D2129"/>
          <w:sz w:val="20"/>
          <w:szCs w:val="20"/>
        </w:rPr>
        <w:t xml:space="preserve">Instructional </w:t>
      </w:r>
      <w:r w:rsidR="003052E0" w:rsidRPr="00930FEA">
        <w:rPr>
          <w:rFonts w:ascii="Calibri" w:hAnsi="Calibri" w:cs="Helvetica"/>
          <w:color w:val="1D2129"/>
          <w:sz w:val="20"/>
          <w:szCs w:val="20"/>
        </w:rPr>
        <w:t xml:space="preserve">Compensation and </w:t>
      </w:r>
      <w:r w:rsidRPr="00930FEA">
        <w:rPr>
          <w:rFonts w:ascii="Calibri" w:hAnsi="Calibri" w:cs="Helvetica"/>
          <w:color w:val="1D2129"/>
          <w:sz w:val="20"/>
          <w:szCs w:val="20"/>
        </w:rPr>
        <w:t xml:space="preserve">Contract </w:t>
      </w:r>
      <w:r w:rsidR="007D6364">
        <w:rPr>
          <w:rFonts w:ascii="Calibri" w:hAnsi="Calibri" w:cs="Helvetica"/>
          <w:color w:val="1D2129"/>
          <w:sz w:val="20"/>
          <w:szCs w:val="20"/>
        </w:rPr>
        <w:t>4:00 pm</w:t>
      </w:r>
      <w:r w:rsidR="00B87845" w:rsidRPr="00930FEA">
        <w:rPr>
          <w:rFonts w:ascii="Calibri" w:hAnsi="Calibri" w:cs="Helvetica"/>
          <w:color w:val="1D2129"/>
          <w:sz w:val="20"/>
          <w:szCs w:val="20"/>
        </w:rPr>
        <w:t xml:space="preserve"> </w:t>
      </w:r>
    </w:p>
    <w:p w14:paraId="2708FEC4" w14:textId="39689DB4" w:rsidR="00FB1CD1" w:rsidRPr="00930FEA" w:rsidRDefault="00670718" w:rsidP="00FB1C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Helvetica"/>
          <w:color w:val="1D2129"/>
          <w:sz w:val="20"/>
          <w:szCs w:val="20"/>
        </w:rPr>
      </w:pPr>
      <w:r w:rsidRPr="00930FEA">
        <w:rPr>
          <w:rFonts w:ascii="Calibri" w:hAnsi="Calibri" w:cs="Helvetica"/>
          <w:color w:val="1D2129"/>
          <w:sz w:val="20"/>
          <w:szCs w:val="20"/>
        </w:rPr>
        <w:t xml:space="preserve">Wednesday, September </w:t>
      </w:r>
      <w:r w:rsidR="009A17EB" w:rsidRPr="00930FEA">
        <w:rPr>
          <w:rFonts w:ascii="Calibri" w:hAnsi="Calibri" w:cs="Helvetica"/>
          <w:color w:val="1D2129"/>
          <w:sz w:val="20"/>
          <w:szCs w:val="20"/>
        </w:rPr>
        <w:t>20</w:t>
      </w:r>
      <w:r w:rsidR="00FB1CD1" w:rsidRPr="00930FEA">
        <w:rPr>
          <w:rFonts w:ascii="Calibri" w:hAnsi="Calibri" w:cs="Helvetica"/>
          <w:color w:val="1D2129"/>
          <w:sz w:val="20"/>
          <w:szCs w:val="20"/>
        </w:rPr>
        <w:t>, 2023 –</w:t>
      </w:r>
      <w:r w:rsidR="009A17EB" w:rsidRPr="00930FEA">
        <w:rPr>
          <w:rFonts w:ascii="Calibri" w:hAnsi="Calibri" w:cs="Helvetica"/>
          <w:color w:val="1D2129"/>
          <w:sz w:val="20"/>
          <w:szCs w:val="20"/>
        </w:rPr>
        <w:t xml:space="preserve"> </w:t>
      </w:r>
      <w:r w:rsidR="00FB1CD1" w:rsidRPr="00930FEA">
        <w:rPr>
          <w:rFonts w:ascii="Calibri" w:hAnsi="Calibri" w:cs="Helvetica"/>
          <w:color w:val="1D2129"/>
          <w:sz w:val="20"/>
          <w:szCs w:val="20"/>
        </w:rPr>
        <w:t xml:space="preserve">ESP </w:t>
      </w:r>
      <w:r w:rsidR="00AC0281" w:rsidRPr="00930FEA">
        <w:rPr>
          <w:rFonts w:ascii="Calibri" w:hAnsi="Calibri" w:cs="Helvetica"/>
          <w:color w:val="1D2129"/>
          <w:sz w:val="20"/>
          <w:szCs w:val="20"/>
        </w:rPr>
        <w:t xml:space="preserve">Compensation and </w:t>
      </w:r>
      <w:r w:rsidR="00FB1CD1" w:rsidRPr="00930FEA">
        <w:rPr>
          <w:rFonts w:ascii="Calibri" w:hAnsi="Calibri" w:cs="Helvetica"/>
          <w:color w:val="1D2129"/>
          <w:sz w:val="20"/>
          <w:szCs w:val="20"/>
        </w:rPr>
        <w:t xml:space="preserve">Contract </w:t>
      </w:r>
      <w:r w:rsidR="007D6364">
        <w:rPr>
          <w:rFonts w:ascii="Calibri" w:hAnsi="Calibri" w:cs="Helvetica"/>
          <w:color w:val="1D2129"/>
          <w:sz w:val="20"/>
          <w:szCs w:val="20"/>
        </w:rPr>
        <w:t>3:30 pm</w:t>
      </w:r>
    </w:p>
    <w:p w14:paraId="039448F8" w14:textId="77777777" w:rsidR="007B7085" w:rsidRDefault="007B7085" w:rsidP="007B708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18"/>
          <w:szCs w:val="18"/>
        </w:rPr>
      </w:pPr>
    </w:p>
    <w:p w14:paraId="4CDCCDB9" w14:textId="77777777" w:rsidR="00A45828" w:rsidRDefault="00A45828" w:rsidP="007B708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18"/>
          <w:szCs w:val="18"/>
        </w:rPr>
      </w:pPr>
    </w:p>
    <w:p w14:paraId="51CC3212" w14:textId="34D05016" w:rsidR="00A45828" w:rsidRPr="00F033CC" w:rsidRDefault="00A45828" w:rsidP="00A45828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FF0000"/>
          <w:sz w:val="22"/>
          <w:szCs w:val="22"/>
        </w:rPr>
      </w:pPr>
      <w:r w:rsidRPr="00902359">
        <w:rPr>
          <w:rFonts w:ascii="Calibri" w:hAnsi="Calibri" w:cs="Helvetica"/>
          <w:b/>
          <w:bCs/>
          <w:color w:val="FF0000"/>
          <w:sz w:val="32"/>
          <w:szCs w:val="32"/>
        </w:rPr>
        <w:t>How can HCTA reach the best settlement?</w:t>
      </w:r>
      <w:r w:rsidR="00902359">
        <w:rPr>
          <w:rFonts w:ascii="Calibri" w:hAnsi="Calibri" w:cs="Helvetica"/>
          <w:b/>
          <w:bCs/>
          <w:color w:val="FF0000"/>
          <w:sz w:val="22"/>
          <w:szCs w:val="22"/>
        </w:rPr>
        <w:br/>
      </w:r>
    </w:p>
    <w:p w14:paraId="082D5C11" w14:textId="294D3980" w:rsidR="009C7607" w:rsidRPr="00F033CC" w:rsidRDefault="002B0F9B" w:rsidP="007B708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bCs/>
          <w:color w:val="1D2129"/>
          <w:sz w:val="22"/>
          <w:szCs w:val="22"/>
        </w:rPr>
      </w:pPr>
      <w:r w:rsidRPr="00F033CC">
        <w:rPr>
          <w:rFonts w:ascii="Calibri" w:hAnsi="Calibri" w:cs="Helvetica"/>
          <w:b/>
          <w:bCs/>
          <w:color w:val="1D2129"/>
          <w:sz w:val="22"/>
          <w:szCs w:val="22"/>
        </w:rPr>
        <w:t>HCTA members are facing the challenge</w:t>
      </w:r>
      <w:r>
        <w:rPr>
          <w:rFonts w:ascii="Calibri" w:hAnsi="Calibri" w:cs="Helvetica"/>
          <w:b/>
          <w:bCs/>
          <w:color w:val="1D2129"/>
          <w:sz w:val="22"/>
          <w:szCs w:val="22"/>
        </w:rPr>
        <w:t>s</w:t>
      </w:r>
      <w:r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 of</w:t>
      </w:r>
      <w:r>
        <w:rPr>
          <w:rFonts w:ascii="Calibri" w:hAnsi="Calibri" w:cs="Helvetica"/>
          <w:b/>
          <w:bCs/>
          <w:color w:val="1D2129"/>
          <w:sz w:val="22"/>
          <w:szCs w:val="22"/>
        </w:rPr>
        <w:t xml:space="preserve"> </w:t>
      </w:r>
      <w:r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SB 256, which aims to weaken our ability </w:t>
      </w:r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>to bargain our working conditions and pay collectively</w:t>
      </w:r>
      <w:r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. </w:t>
      </w:r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 xml:space="preserve">Our impasse </w:t>
      </w:r>
      <w:proofErr w:type="gramStart"/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>win</w:t>
      </w:r>
      <w:proofErr w:type="gramEnd"/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 xml:space="preserve"> last school year taught us that the right to collective bargaining is more important than ever</w:t>
      </w:r>
      <w:r w:rsidR="00D21030">
        <w:rPr>
          <w:rFonts w:ascii="Calibri" w:hAnsi="Calibri" w:cs="Helvetica"/>
          <w:b/>
          <w:bCs/>
          <w:color w:val="1D2129"/>
          <w:sz w:val="22"/>
          <w:szCs w:val="22"/>
        </w:rPr>
        <w:t xml:space="preserve">. </w:t>
      </w:r>
      <w:r w:rsidR="00F73910">
        <w:rPr>
          <w:rFonts w:ascii="Calibri" w:hAnsi="Calibri" w:cs="Helvetica"/>
          <w:b/>
          <w:bCs/>
          <w:color w:val="1D2129"/>
          <w:sz w:val="22"/>
          <w:szCs w:val="22"/>
        </w:rPr>
        <w:t xml:space="preserve">While </w:t>
      </w:r>
      <w:r w:rsidR="00900433" w:rsidRPr="00F033CC">
        <w:rPr>
          <w:rFonts w:ascii="Calibri" w:hAnsi="Calibri" w:cs="Helvetica"/>
          <w:b/>
          <w:bCs/>
          <w:color w:val="1D2129"/>
          <w:sz w:val="22"/>
          <w:szCs w:val="22"/>
        </w:rPr>
        <w:t>negotiations may happen at the table, reaching th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e best </w:t>
      </w:r>
      <w:r w:rsidR="00900433" w:rsidRPr="00F033CC">
        <w:rPr>
          <w:rFonts w:ascii="Calibri" w:hAnsi="Calibri" w:cs="Helvetica"/>
          <w:b/>
          <w:bCs/>
          <w:color w:val="1D2129"/>
          <w:sz w:val="22"/>
          <w:szCs w:val="22"/>
        </w:rPr>
        <w:t>settlement comes through</w:t>
      </w:r>
      <w:r w:rsidR="00F73910">
        <w:rPr>
          <w:rFonts w:ascii="Calibri" w:hAnsi="Calibri" w:cs="Helvetica"/>
          <w:b/>
          <w:bCs/>
          <w:color w:val="1D2129"/>
          <w:sz w:val="22"/>
          <w:szCs w:val="22"/>
        </w:rPr>
        <w:t xml:space="preserve"> employees collectively</w:t>
      </w:r>
      <w:r w:rsidR="00900433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 influencing the </w:t>
      </w:r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>decision-makers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 to agree</w:t>
      </w:r>
      <w:r w:rsidR="00F73910">
        <w:rPr>
          <w:rFonts w:ascii="Calibri" w:hAnsi="Calibri" w:cs="Helvetica"/>
          <w:b/>
          <w:bCs/>
          <w:color w:val="1D2129"/>
          <w:sz w:val="22"/>
          <w:szCs w:val="22"/>
        </w:rPr>
        <w:t xml:space="preserve"> to what we want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. This can only be accomplished through a </w:t>
      </w:r>
      <w:r w:rsidR="007D6364">
        <w:rPr>
          <w:rFonts w:ascii="Calibri" w:hAnsi="Calibri" w:cs="Helvetica"/>
          <w:b/>
          <w:bCs/>
          <w:color w:val="1D2129"/>
          <w:sz w:val="22"/>
          <w:szCs w:val="22"/>
        </w:rPr>
        <w:t>solid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 and </w:t>
      </w:r>
      <w:r w:rsidR="007D33A2" w:rsidRPr="00F033CC">
        <w:rPr>
          <w:rFonts w:ascii="Calibri" w:hAnsi="Calibri" w:cs="Helvetica"/>
          <w:b/>
          <w:bCs/>
          <w:color w:val="1D2129"/>
          <w:sz w:val="22"/>
          <w:szCs w:val="22"/>
        </w:rPr>
        <w:t>well-organized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 union of employees</w:t>
      </w:r>
      <w:r w:rsidR="00423294">
        <w:rPr>
          <w:rFonts w:ascii="Calibri" w:hAnsi="Calibri" w:cs="Helvetica"/>
          <w:b/>
          <w:bCs/>
          <w:color w:val="1D2129"/>
          <w:sz w:val="22"/>
          <w:szCs w:val="22"/>
        </w:rPr>
        <w:t xml:space="preserve"> standing together</w:t>
      </w:r>
      <w:r w:rsidR="00321ED5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! 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To reach the best settlement</w:t>
      </w:r>
      <w:r w:rsidR="007D6364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,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</w:t>
      </w:r>
      <w:r w:rsidR="00EA251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all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members </w:t>
      </w:r>
      <w:r w:rsidR="00C0005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must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be </w:t>
      </w:r>
      <w:r w:rsidR="00C0005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well informed of the facts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, </w:t>
      </w:r>
      <w:r w:rsidR="007D33A2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engaged</w:t>
      </w:r>
      <w:r w:rsidR="00C0005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in </w:t>
      </w:r>
      <w:r w:rsidR="00B43943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negotiations</w:t>
      </w:r>
      <w:r w:rsidR="007D33A2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,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and </w:t>
      </w:r>
      <w:r w:rsidR="00B43943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actively showing</w:t>
      </w:r>
      <w:r w:rsidR="00A129D9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the School Board we will not accept paltry </w:t>
      </w:r>
      <w:r w:rsidR="00C8271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“</w:t>
      </w:r>
      <w:r w:rsidR="00A129D9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raises</w:t>
      </w:r>
      <w:r w:rsidR="00C8271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”</w:t>
      </w:r>
      <w:r w:rsidR="00A129D9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again</w:t>
      </w:r>
      <w:r w:rsidR="00C8271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!</w:t>
      </w:r>
      <w:r w:rsidR="009C7607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</w:t>
      </w:r>
      <w:r w:rsidR="00A77C15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>You</w:t>
      </w:r>
      <w:r w:rsidR="00C0005A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will</w:t>
      </w:r>
      <w:r w:rsidR="00697A2B" w:rsidRPr="00F033CC">
        <w:rPr>
          <w:rFonts w:ascii="Calibri" w:hAnsi="Calibri" w:cs="Helvetica"/>
          <w:b/>
          <w:bCs/>
          <w:color w:val="1D2129"/>
          <w:sz w:val="22"/>
          <w:szCs w:val="22"/>
          <w:u w:val="single"/>
        </w:rPr>
        <w:t xml:space="preserve"> influence our success in the following ways</w:t>
      </w:r>
      <w:r w:rsidR="00697A2B" w:rsidRPr="00F033CC">
        <w:rPr>
          <w:rFonts w:ascii="Calibri" w:hAnsi="Calibri" w:cs="Helvetica"/>
          <w:b/>
          <w:bCs/>
          <w:color w:val="1D2129"/>
          <w:sz w:val="22"/>
          <w:szCs w:val="22"/>
        </w:rPr>
        <w:t xml:space="preserve">: </w:t>
      </w:r>
    </w:p>
    <w:p w14:paraId="3D768FA7" w14:textId="736087CB" w:rsidR="009C7607" w:rsidRPr="00E135F9" w:rsidRDefault="00481D05" w:rsidP="007B7085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color w:val="1D2129"/>
          <w:sz w:val="22"/>
          <w:szCs w:val="22"/>
        </w:rPr>
      </w:pPr>
      <w:r>
        <w:rPr>
          <w:rFonts w:ascii="Calibri" w:hAnsi="Calibri" w:cs="Helvetica"/>
          <w:color w:val="1D2129"/>
          <w:sz w:val="22"/>
          <w:szCs w:val="22"/>
        </w:rPr>
        <w:br/>
      </w:r>
    </w:p>
    <w:p w14:paraId="20D35261" w14:textId="01688DB0" w:rsidR="00E80F71" w:rsidRDefault="00697A2B" w:rsidP="00E80F7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Helvetica"/>
          <w:color w:val="1D2129"/>
          <w:sz w:val="22"/>
          <w:szCs w:val="22"/>
        </w:rPr>
      </w:pPr>
      <w:r w:rsidRPr="00E135F9">
        <w:rPr>
          <w:rFonts w:ascii="Calibri" w:hAnsi="Calibri" w:cs="Helvetica"/>
          <w:color w:val="1D2129"/>
          <w:sz w:val="22"/>
          <w:szCs w:val="22"/>
        </w:rPr>
        <w:t xml:space="preserve">Stay informed on our </w:t>
      </w:r>
      <w:r w:rsidR="00EE380D" w:rsidRPr="00E135F9">
        <w:rPr>
          <w:rFonts w:ascii="Calibri" w:hAnsi="Calibri" w:cs="Helvetica"/>
          <w:color w:val="1D2129"/>
          <w:sz w:val="22"/>
          <w:szCs w:val="22"/>
        </w:rPr>
        <w:t>progress</w:t>
      </w:r>
      <w:r w:rsidR="008C0565" w:rsidRPr="00E135F9">
        <w:rPr>
          <w:rFonts w:ascii="Calibri" w:hAnsi="Calibri" w:cs="Helvetica"/>
          <w:color w:val="1D2129"/>
          <w:sz w:val="22"/>
          <w:szCs w:val="22"/>
        </w:rPr>
        <w:t xml:space="preserve"> by watching </w:t>
      </w:r>
      <w:r w:rsidR="009C7607" w:rsidRPr="00E135F9">
        <w:rPr>
          <w:rFonts w:ascii="Calibri" w:hAnsi="Calibri" w:cs="Helvetica"/>
          <w:color w:val="1D2129"/>
          <w:sz w:val="22"/>
          <w:szCs w:val="22"/>
        </w:rPr>
        <w:t>past session</w:t>
      </w:r>
      <w:r w:rsidR="00EE380D" w:rsidRPr="00E135F9">
        <w:rPr>
          <w:rFonts w:ascii="Calibri" w:hAnsi="Calibri" w:cs="Helvetica"/>
          <w:color w:val="1D2129"/>
          <w:sz w:val="22"/>
          <w:szCs w:val="22"/>
        </w:rPr>
        <w:t>s</w:t>
      </w:r>
      <w:r w:rsidR="009C7607" w:rsidRPr="00E135F9">
        <w:rPr>
          <w:rFonts w:ascii="Calibri" w:hAnsi="Calibri" w:cs="Helvetica"/>
          <w:color w:val="1D2129"/>
          <w:sz w:val="22"/>
          <w:szCs w:val="22"/>
        </w:rPr>
        <w:t xml:space="preserve"> here</w:t>
      </w:r>
      <w:r w:rsidR="00494384">
        <w:rPr>
          <w:rFonts w:ascii="Calibri" w:hAnsi="Calibri" w:cs="Helvetica"/>
          <w:color w:val="1D2129"/>
          <w:sz w:val="22"/>
          <w:szCs w:val="22"/>
        </w:rPr>
        <w:t xml:space="preserve">: </w:t>
      </w:r>
      <w:hyperlink r:id="rId11" w:history="1">
        <w:r w:rsidR="00E80F71" w:rsidRPr="00250A12">
          <w:rPr>
            <w:rStyle w:val="Hyperlink"/>
            <w:rFonts w:ascii="Calibri" w:hAnsi="Calibri" w:cs="Helvetica"/>
            <w:sz w:val="20"/>
            <w:szCs w:val="20"/>
          </w:rPr>
          <w:t>www.youtube.com/HillsboroughCTA</w:t>
        </w:r>
      </w:hyperlink>
      <w:r w:rsidR="00B30689" w:rsidRPr="00E80F71">
        <w:rPr>
          <w:rFonts w:ascii="Calibri" w:hAnsi="Calibri" w:cs="Helvetica"/>
          <w:sz w:val="20"/>
          <w:szCs w:val="20"/>
        </w:rPr>
        <w:t xml:space="preserve"> </w:t>
      </w:r>
    </w:p>
    <w:p w14:paraId="68848398" w14:textId="2BC96521" w:rsidR="00E80F71" w:rsidRDefault="00322A98" w:rsidP="00E80F7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Helvetica"/>
          <w:color w:val="1D2129"/>
          <w:sz w:val="22"/>
          <w:szCs w:val="22"/>
        </w:rPr>
      </w:pPr>
      <w:r w:rsidRPr="00E80F71">
        <w:rPr>
          <w:rFonts w:ascii="Calibri" w:hAnsi="Calibri" w:cs="Helvetica"/>
          <w:color w:val="1D2129"/>
          <w:sz w:val="22"/>
          <w:szCs w:val="22"/>
        </w:rPr>
        <w:t>Attend</w:t>
      </w:r>
      <w:r w:rsidR="00654B63" w:rsidRPr="00E80F71">
        <w:rPr>
          <w:rFonts w:ascii="Calibri" w:hAnsi="Calibri" w:cs="Helvetica"/>
          <w:color w:val="1D2129"/>
          <w:sz w:val="22"/>
          <w:szCs w:val="22"/>
        </w:rPr>
        <w:t xml:space="preserve"> in person</w:t>
      </w:r>
      <w:r w:rsidRPr="00E80F71">
        <w:rPr>
          <w:rFonts w:ascii="Calibri" w:hAnsi="Calibri" w:cs="Helvetica"/>
          <w:color w:val="1D2129"/>
          <w:sz w:val="22"/>
          <w:szCs w:val="22"/>
        </w:rPr>
        <w:t xml:space="preserve"> or register to watch our </w:t>
      </w:r>
      <w:r w:rsidR="007D6364">
        <w:rPr>
          <w:rFonts w:ascii="Calibri" w:hAnsi="Calibri" w:cs="Helvetica"/>
          <w:color w:val="1D2129"/>
          <w:sz w:val="22"/>
          <w:szCs w:val="22"/>
        </w:rPr>
        <w:t>following</w:t>
      </w:r>
      <w:r w:rsidRPr="00E80F71">
        <w:rPr>
          <w:rFonts w:ascii="Calibri" w:hAnsi="Calibri" w:cs="Helvetica"/>
          <w:color w:val="1D2129"/>
          <w:sz w:val="22"/>
          <w:szCs w:val="22"/>
        </w:rPr>
        <w:t xml:space="preserve"> live stream</w:t>
      </w:r>
      <w:r w:rsidR="00654B63" w:rsidRPr="00E80F71">
        <w:rPr>
          <w:rFonts w:ascii="Calibri" w:hAnsi="Calibri" w:cs="Helvetica"/>
          <w:color w:val="1D2129"/>
          <w:sz w:val="22"/>
          <w:szCs w:val="22"/>
        </w:rPr>
        <w:t>s</w:t>
      </w:r>
      <w:r w:rsidRPr="00E80F71">
        <w:rPr>
          <w:rFonts w:ascii="Calibri" w:hAnsi="Calibri" w:cs="Helvetica"/>
          <w:color w:val="1D2129"/>
          <w:sz w:val="22"/>
          <w:szCs w:val="22"/>
        </w:rPr>
        <w:t xml:space="preserve"> of bargaining</w:t>
      </w:r>
      <w:r w:rsidR="00654B63" w:rsidRPr="00E80F71">
        <w:rPr>
          <w:rFonts w:ascii="Calibri" w:hAnsi="Calibri" w:cs="Helvetica"/>
          <w:color w:val="1D2129"/>
          <w:sz w:val="22"/>
          <w:szCs w:val="22"/>
        </w:rPr>
        <w:t>!</w:t>
      </w:r>
    </w:p>
    <w:p w14:paraId="292FEA0E" w14:textId="7C2F9D34" w:rsidR="00E80F71" w:rsidRDefault="00B43943" w:rsidP="00E80F7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Helvetica"/>
          <w:color w:val="1D2129"/>
          <w:sz w:val="22"/>
          <w:szCs w:val="22"/>
        </w:rPr>
      </w:pPr>
      <w:r w:rsidRPr="00E80F71">
        <w:rPr>
          <w:rFonts w:ascii="Calibri" w:hAnsi="Calibri" w:cs="Helvetica"/>
          <w:color w:val="1D2129"/>
          <w:sz w:val="22"/>
          <w:szCs w:val="22"/>
        </w:rPr>
        <w:t>Tell</w:t>
      </w:r>
      <w:r w:rsidR="002936FF" w:rsidRPr="00E80F71">
        <w:rPr>
          <w:rFonts w:ascii="Calibri" w:hAnsi="Calibri" w:cs="Helvetica"/>
          <w:color w:val="1D2129"/>
          <w:sz w:val="22"/>
          <w:szCs w:val="22"/>
        </w:rPr>
        <w:t xml:space="preserve"> School Board members </w:t>
      </w:r>
      <w:r w:rsidR="00782356" w:rsidRPr="00E80F71">
        <w:rPr>
          <w:rFonts w:ascii="Calibri" w:hAnsi="Calibri" w:cs="Helvetica"/>
          <w:color w:val="1D2129"/>
          <w:sz w:val="22"/>
          <w:szCs w:val="22"/>
        </w:rPr>
        <w:t xml:space="preserve">WHY they must </w:t>
      </w:r>
      <w:r w:rsidR="001D2AF0" w:rsidRPr="00E80F71">
        <w:rPr>
          <w:rFonts w:ascii="Calibri" w:hAnsi="Calibri" w:cs="Helvetica"/>
          <w:color w:val="1D2129"/>
          <w:sz w:val="22"/>
          <w:szCs w:val="22"/>
        </w:rPr>
        <w:t>agree now</w:t>
      </w:r>
      <w:r w:rsidR="00C971EA">
        <w:rPr>
          <w:rFonts w:ascii="Calibri" w:hAnsi="Calibri" w:cs="Helvetica"/>
          <w:color w:val="1D2129"/>
          <w:sz w:val="22"/>
          <w:szCs w:val="22"/>
        </w:rPr>
        <w:t>!</w:t>
      </w:r>
    </w:p>
    <w:p w14:paraId="110350F1" w14:textId="3C3368BE" w:rsidR="00A45828" w:rsidRDefault="00494384" w:rsidP="00E80F7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Helvetica"/>
          <w:color w:val="1D21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96213" wp14:editId="79C0858D">
            <wp:simplePos x="0" y="0"/>
            <wp:positionH relativeFrom="margin">
              <wp:posOffset>2352675</wp:posOffset>
            </wp:positionH>
            <wp:positionV relativeFrom="paragraph">
              <wp:posOffset>372745</wp:posOffset>
            </wp:positionV>
            <wp:extent cx="1237693" cy="1229230"/>
            <wp:effectExtent l="0" t="0" r="635" b="9525"/>
            <wp:wrapNone/>
            <wp:docPr id="1" name="Picture 1" descr="A qr code with a check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check mark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93" cy="12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94" w:rsidRPr="00E80F71">
        <w:rPr>
          <w:rFonts w:ascii="Calibri" w:hAnsi="Calibri" w:cs="Helvetica"/>
          <w:b/>
          <w:bCs/>
          <w:color w:val="FF0000"/>
          <w:sz w:val="22"/>
          <w:szCs w:val="22"/>
        </w:rPr>
        <w:t>Grow our HCTA membership to 60% so we keep our collective</w:t>
      </w:r>
      <w:r>
        <w:rPr>
          <w:rFonts w:ascii="Calibri" w:hAnsi="Calibri" w:cs="Helvetica"/>
          <w:b/>
          <w:bCs/>
          <w:color w:val="FF0000"/>
          <w:sz w:val="22"/>
          <w:szCs w:val="22"/>
        </w:rPr>
        <w:t xml:space="preserve"> </w:t>
      </w:r>
      <w:r w:rsidR="006D4E94" w:rsidRPr="00E80F71">
        <w:rPr>
          <w:rFonts w:ascii="Calibri" w:hAnsi="Calibri" w:cs="Helvetica"/>
          <w:b/>
          <w:bCs/>
          <w:color w:val="FF0000"/>
          <w:sz w:val="22"/>
          <w:szCs w:val="22"/>
        </w:rPr>
        <w:t xml:space="preserve"> bargaining rights!</w:t>
      </w:r>
      <w:r w:rsidR="00942CCA" w:rsidRPr="00E80F71">
        <w:rPr>
          <w:rFonts w:ascii="Calibri" w:hAnsi="Calibri" w:cs="Helvetica"/>
          <w:b/>
          <w:bCs/>
          <w:color w:val="FF0000"/>
          <w:sz w:val="22"/>
          <w:szCs w:val="22"/>
        </w:rPr>
        <w:t xml:space="preserve"> Get your colleagues to join HCTA today:</w:t>
      </w:r>
      <w:r w:rsidR="00DD6113" w:rsidRPr="00E80F71">
        <w:rPr>
          <w:rFonts w:ascii="Calibri" w:hAnsi="Calibri" w:cs="Helvetica"/>
          <w:b/>
          <w:bCs/>
          <w:color w:val="FF0000"/>
          <w:sz w:val="22"/>
          <w:szCs w:val="22"/>
        </w:rPr>
        <w:br/>
      </w:r>
    </w:p>
    <w:p w14:paraId="7BB64368" w14:textId="77777777" w:rsidR="00481D05" w:rsidRDefault="00481D05" w:rsidP="00481D05">
      <w:pPr>
        <w:pStyle w:val="NormalWeb"/>
        <w:spacing w:before="0" w:beforeAutospacing="0" w:after="0" w:afterAutospacing="0"/>
        <w:ind w:left="720"/>
        <w:rPr>
          <w:rFonts w:ascii="Calibri" w:hAnsi="Calibri" w:cs="Helvetica"/>
          <w:color w:val="1D2129"/>
          <w:sz w:val="22"/>
          <w:szCs w:val="22"/>
        </w:rPr>
      </w:pPr>
    </w:p>
    <w:p w14:paraId="3276910F" w14:textId="77777777" w:rsidR="00481D05" w:rsidRPr="00E80F71" w:rsidRDefault="00481D05" w:rsidP="00481D05">
      <w:pPr>
        <w:pStyle w:val="NormalWeb"/>
        <w:spacing w:before="0" w:beforeAutospacing="0" w:after="0" w:afterAutospacing="0"/>
        <w:ind w:left="720"/>
        <w:rPr>
          <w:rFonts w:ascii="Calibri" w:hAnsi="Calibri" w:cs="Helvetica"/>
          <w:color w:val="1D2129"/>
          <w:sz w:val="22"/>
          <w:szCs w:val="22"/>
        </w:rPr>
      </w:pPr>
    </w:p>
    <w:p w14:paraId="56F80AA4" w14:textId="77777777" w:rsidR="00942CCA" w:rsidRDefault="00942CCA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6950DB2C" w14:textId="77777777" w:rsidR="00494384" w:rsidRDefault="00494384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208E5261" w14:textId="77777777" w:rsidR="00494384" w:rsidRDefault="00494384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524E28D8" w14:textId="77777777" w:rsidR="00494384" w:rsidRDefault="00494384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5F89DC87" w14:textId="77777777" w:rsidR="00494384" w:rsidRDefault="00494384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511EE9E1" w14:textId="77777777" w:rsidR="00494384" w:rsidRDefault="00494384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bCs/>
          <w:color w:val="1D2129"/>
          <w:sz w:val="20"/>
          <w:szCs w:val="20"/>
        </w:rPr>
      </w:pPr>
    </w:p>
    <w:p w14:paraId="00927E81" w14:textId="29FF4A49" w:rsidR="00FB1CD1" w:rsidRDefault="00FB1CD1" w:rsidP="00FB1CD1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color w:val="1D2129"/>
          <w:sz w:val="18"/>
          <w:szCs w:val="18"/>
        </w:rPr>
      </w:pPr>
      <w:r w:rsidRPr="005874DF">
        <w:rPr>
          <w:rFonts w:ascii="Calibri" w:hAnsi="Calibri" w:cs="Helvetica"/>
          <w:b/>
          <w:bCs/>
          <w:color w:val="1D2129"/>
          <w:sz w:val="20"/>
          <w:szCs w:val="20"/>
        </w:rPr>
        <w:t xml:space="preserve">Thanks to our </w:t>
      </w:r>
      <w:r>
        <w:rPr>
          <w:rFonts w:ascii="Calibri" w:hAnsi="Calibri" w:cs="Helvetica"/>
          <w:b/>
          <w:bCs/>
          <w:color w:val="1D2129"/>
          <w:sz w:val="20"/>
          <w:szCs w:val="20"/>
        </w:rPr>
        <w:t>HCTA</w:t>
      </w:r>
      <w:r w:rsidRPr="005874DF">
        <w:rPr>
          <w:rFonts w:ascii="Calibri" w:hAnsi="Calibri" w:cs="Helvetica"/>
          <w:b/>
          <w:bCs/>
          <w:color w:val="1D2129"/>
          <w:sz w:val="20"/>
          <w:szCs w:val="20"/>
        </w:rPr>
        <w:t xml:space="preserve"> bargaining team</w:t>
      </w:r>
      <w:r>
        <w:rPr>
          <w:rFonts w:ascii="Calibri" w:hAnsi="Calibri" w:cs="Helvetica"/>
          <w:b/>
          <w:bCs/>
          <w:color w:val="1D2129"/>
          <w:sz w:val="20"/>
          <w:szCs w:val="20"/>
        </w:rPr>
        <w:t>s</w:t>
      </w:r>
      <w:r w:rsidRPr="005874DF">
        <w:rPr>
          <w:rFonts w:ascii="Calibri" w:hAnsi="Calibri" w:cs="Helvetica"/>
          <w:b/>
          <w:bCs/>
          <w:color w:val="1D2129"/>
          <w:sz w:val="20"/>
          <w:szCs w:val="20"/>
        </w:rPr>
        <w:t>:</w:t>
      </w:r>
      <w:r w:rsidRPr="005874DF">
        <w:rPr>
          <w:rFonts w:ascii="Calibri" w:hAnsi="Calibri" w:cs="Helvetica"/>
          <w:color w:val="1D2129"/>
          <w:sz w:val="20"/>
          <w:szCs w:val="20"/>
        </w:rPr>
        <w:br/>
      </w:r>
      <w:r w:rsidRPr="00FB7752">
        <w:rPr>
          <w:rFonts w:ascii="Calibri" w:hAnsi="Calibri" w:cs="Helvetica"/>
          <w:b/>
          <w:bCs/>
          <w:color w:val="1D2129"/>
          <w:sz w:val="18"/>
          <w:szCs w:val="18"/>
        </w:rPr>
        <w:t>ESP TEAM:</w:t>
      </w:r>
      <w:r>
        <w:rPr>
          <w:rFonts w:ascii="Calibri" w:hAnsi="Calibri" w:cs="Helvetica"/>
          <w:color w:val="1D2129"/>
          <w:sz w:val="18"/>
          <w:szCs w:val="18"/>
        </w:rPr>
        <w:t xml:space="preserve"> Olivia Ago-Stallworth – Tampa Bay Tech, </w:t>
      </w:r>
      <w:proofErr w:type="spellStart"/>
      <w:r>
        <w:rPr>
          <w:rFonts w:ascii="Calibri" w:hAnsi="Calibri" w:cs="Helvetica"/>
          <w:color w:val="1D2129"/>
          <w:sz w:val="18"/>
          <w:szCs w:val="18"/>
        </w:rPr>
        <w:t>Girlene</w:t>
      </w:r>
      <w:proofErr w:type="spellEnd"/>
      <w:r>
        <w:rPr>
          <w:rFonts w:ascii="Calibri" w:hAnsi="Calibri" w:cs="Helvetica"/>
          <w:color w:val="1D2129"/>
          <w:sz w:val="18"/>
          <w:szCs w:val="18"/>
        </w:rPr>
        <w:t xml:space="preserve"> Brown – Foster Elementary, Derrick Bullard – Cypress Creek Elementary, Twanda Evans – Orange Grove Middle, Ariel Hughey – Graham Elementary, Chinovia Shedrick – Memorial Middle, Sabrina Wright – Marshall Middle</w:t>
      </w:r>
    </w:p>
    <w:p w14:paraId="2A84944B" w14:textId="1CA09739" w:rsidR="008C3C8B" w:rsidRPr="009459E2" w:rsidRDefault="00FB1CD1" w:rsidP="00930FEA">
      <w:pPr>
        <w:pStyle w:val="NormalWeb"/>
        <w:spacing w:before="0" w:beforeAutospacing="0" w:after="0" w:afterAutospacing="0"/>
        <w:jc w:val="center"/>
      </w:pPr>
      <w:r w:rsidRPr="00FB7752">
        <w:rPr>
          <w:rFonts w:ascii="Calibri" w:hAnsi="Calibri" w:cs="Helvetica"/>
          <w:b/>
          <w:bCs/>
          <w:color w:val="1D2129"/>
          <w:sz w:val="18"/>
          <w:szCs w:val="18"/>
        </w:rPr>
        <w:t>INSTRUCTIONAL TEAM</w:t>
      </w:r>
      <w:r>
        <w:rPr>
          <w:rFonts w:ascii="Calibri" w:hAnsi="Calibri" w:cs="Helvetica"/>
          <w:color w:val="1D2129"/>
          <w:sz w:val="18"/>
          <w:szCs w:val="18"/>
        </w:rPr>
        <w:t xml:space="preserve">: Malka Arnstein- Manhattan Center, Renee Bowser – Folsom Elementary, Karen Campbell – Headstart Program, Michael </w:t>
      </w:r>
      <w:proofErr w:type="spellStart"/>
      <w:r>
        <w:rPr>
          <w:rFonts w:ascii="Calibri" w:hAnsi="Calibri" w:cs="Helvetica"/>
          <w:color w:val="1D2129"/>
          <w:sz w:val="18"/>
          <w:szCs w:val="18"/>
        </w:rPr>
        <w:t>Clerico</w:t>
      </w:r>
      <w:proofErr w:type="spellEnd"/>
      <w:r>
        <w:rPr>
          <w:rFonts w:ascii="Calibri" w:hAnsi="Calibri" w:cs="Helvetica"/>
          <w:color w:val="1D2129"/>
          <w:sz w:val="18"/>
          <w:szCs w:val="18"/>
        </w:rPr>
        <w:t xml:space="preserve"> Jr – Youth Services, Kimberly Coleman – Asst Superintendent-Admin, </w:t>
      </w:r>
      <w:r w:rsidR="0068296B">
        <w:rPr>
          <w:rFonts w:ascii="Calibri" w:hAnsi="Calibri" w:cs="Helvetica"/>
          <w:color w:val="1D2129"/>
          <w:sz w:val="18"/>
          <w:szCs w:val="18"/>
        </w:rPr>
        <w:t xml:space="preserve">Carly Deegan – Westchase Elementary, </w:t>
      </w:r>
      <w:r>
        <w:rPr>
          <w:rFonts w:ascii="Calibri" w:hAnsi="Calibri" w:cs="Helvetica"/>
          <w:color w:val="1D2129"/>
          <w:sz w:val="18"/>
          <w:szCs w:val="18"/>
        </w:rPr>
        <w:t xml:space="preserve">Carissa Deneca – Gaither High, Virginia Dickinson – Cypress Creek Elementary, Pearl Ershery – Marshall Middle, Lori Green – Hospital &amp; Homebound, Anita Greenbaum – Pizzo Elementary, Maridea Groves – Riverview Elementary, Erik Hagen – Oak Grove Elementary, Jill Lamb – Kenly Elementary, Roger R. Marcellus – Blake High/Magnet, Cherie Miller – Rogers Middle, Michelle Miller – Hillsborough Virtual, John Mitchell – Erwin Technical Center, </w:t>
      </w:r>
      <w:r w:rsidR="002D797F">
        <w:rPr>
          <w:rFonts w:ascii="Calibri" w:hAnsi="Calibri" w:cs="Helvetica"/>
          <w:color w:val="1D2129"/>
          <w:sz w:val="18"/>
          <w:szCs w:val="18"/>
        </w:rPr>
        <w:t xml:space="preserve">Josephine Mongiovi – Manhattan Center, </w:t>
      </w:r>
      <w:r>
        <w:rPr>
          <w:rFonts w:ascii="Calibri" w:hAnsi="Calibri" w:cs="Helvetica"/>
          <w:color w:val="1D2129"/>
          <w:sz w:val="18"/>
          <w:szCs w:val="18"/>
        </w:rPr>
        <w:t xml:space="preserve">Jody Orlando – </w:t>
      </w:r>
      <w:proofErr w:type="spellStart"/>
      <w:r>
        <w:rPr>
          <w:rFonts w:ascii="Calibri" w:hAnsi="Calibri" w:cs="Helvetica"/>
          <w:color w:val="1D2129"/>
          <w:sz w:val="18"/>
          <w:szCs w:val="18"/>
        </w:rPr>
        <w:t>Chairamonte</w:t>
      </w:r>
      <w:proofErr w:type="spellEnd"/>
      <w:r>
        <w:rPr>
          <w:rFonts w:ascii="Calibri" w:hAnsi="Calibri" w:cs="Helvetica"/>
          <w:color w:val="1D2129"/>
          <w:sz w:val="18"/>
          <w:szCs w:val="18"/>
        </w:rPr>
        <w:t xml:space="preserve"> Elementary, Mackenzie Roberts – </w:t>
      </w:r>
      <w:proofErr w:type="spellStart"/>
      <w:r>
        <w:rPr>
          <w:rFonts w:ascii="Calibri" w:hAnsi="Calibri" w:cs="Helvetica"/>
          <w:color w:val="1D2129"/>
          <w:sz w:val="18"/>
          <w:szCs w:val="18"/>
        </w:rPr>
        <w:t>Kingswood</w:t>
      </w:r>
      <w:proofErr w:type="spellEnd"/>
      <w:r>
        <w:rPr>
          <w:rFonts w:ascii="Calibri" w:hAnsi="Calibri" w:cs="Helvetica"/>
          <w:color w:val="1D2129"/>
          <w:sz w:val="18"/>
          <w:szCs w:val="18"/>
        </w:rPr>
        <w:t xml:space="preserve"> Elementary, Delma White – Migrant Education</w:t>
      </w:r>
      <w:r>
        <w:rPr>
          <w:rFonts w:ascii="Calibri" w:hAnsi="Calibri" w:cs="Helvetica"/>
          <w:color w:val="1D2129"/>
          <w:sz w:val="18"/>
          <w:szCs w:val="18"/>
        </w:rPr>
        <w:br/>
      </w:r>
      <w:r>
        <w:rPr>
          <w:rFonts w:ascii="Calibri" w:hAnsi="Calibri" w:cs="Helvetica"/>
          <w:color w:val="1D2129"/>
          <w:sz w:val="18"/>
          <w:szCs w:val="18"/>
        </w:rPr>
        <w:br/>
      </w:r>
      <w:r w:rsidR="00F01FF6">
        <w:rPr>
          <w:rFonts w:ascii="Calibri" w:hAnsi="Calibri" w:cs="Helvetica"/>
          <w:color w:val="1D2129"/>
          <w:sz w:val="18"/>
          <w:szCs w:val="18"/>
        </w:rPr>
        <w:t>HCTA</w:t>
      </w:r>
      <w:r w:rsidR="00F01FF6" w:rsidRPr="005874DF">
        <w:rPr>
          <w:rFonts w:ascii="Calibri" w:hAnsi="Calibri" w:cs="Helvetica"/>
          <w:color w:val="1D2129"/>
          <w:sz w:val="18"/>
          <w:szCs w:val="18"/>
        </w:rPr>
        <w:t xml:space="preserve"> President – </w:t>
      </w:r>
      <w:r w:rsidR="00F01FF6">
        <w:rPr>
          <w:rFonts w:ascii="Calibri" w:hAnsi="Calibri" w:cs="Helvetica"/>
          <w:color w:val="1D2129"/>
          <w:sz w:val="18"/>
          <w:szCs w:val="18"/>
        </w:rPr>
        <w:t xml:space="preserve">Rob Kriete, Vice President – Johnny Green, Secretary-Treasurer – Valerie Chuchman </w:t>
      </w:r>
      <w:r w:rsidR="00F01FF6">
        <w:rPr>
          <w:rFonts w:ascii="Calibri" w:hAnsi="Calibri" w:cs="Helvetica"/>
          <w:color w:val="1D2129"/>
          <w:sz w:val="18"/>
          <w:szCs w:val="18"/>
        </w:rPr>
        <w:br/>
      </w:r>
      <w:r>
        <w:rPr>
          <w:rFonts w:ascii="Calibri" w:hAnsi="Calibri" w:cs="Helvetica"/>
          <w:color w:val="1D2129"/>
          <w:sz w:val="18"/>
          <w:szCs w:val="18"/>
        </w:rPr>
        <w:t>Bargaining Research Associate – Sherry Gunn, Financial Officer – Tamica Tho</w:t>
      </w:r>
      <w:r w:rsidR="00A53B91">
        <w:rPr>
          <w:rFonts w:ascii="Calibri" w:hAnsi="Calibri" w:cs="Helvetica"/>
          <w:color w:val="1D2129"/>
          <w:sz w:val="18"/>
          <w:szCs w:val="18"/>
        </w:rPr>
        <w:t>mas Simpson</w:t>
      </w:r>
      <w:r>
        <w:rPr>
          <w:rFonts w:ascii="Calibri" w:hAnsi="Calibri" w:cs="Helvetica"/>
          <w:color w:val="1D2129"/>
          <w:sz w:val="18"/>
          <w:szCs w:val="18"/>
        </w:rPr>
        <w:t xml:space="preserve">, </w:t>
      </w:r>
      <w:r w:rsidR="00C93FF5">
        <w:rPr>
          <w:rFonts w:ascii="Calibri" w:hAnsi="Calibri" w:cs="Helvetica"/>
          <w:color w:val="1D2129"/>
          <w:sz w:val="18"/>
          <w:szCs w:val="18"/>
        </w:rPr>
        <w:br/>
      </w:r>
      <w:r>
        <w:rPr>
          <w:rFonts w:ascii="Calibri" w:hAnsi="Calibri" w:cs="Helvetica"/>
          <w:color w:val="1D2129"/>
          <w:sz w:val="18"/>
          <w:szCs w:val="18"/>
        </w:rPr>
        <w:t>Member Service Specialist – David Peacock</w:t>
      </w:r>
      <w:r>
        <w:rPr>
          <w:rFonts w:ascii="Calibri" w:hAnsi="Calibri" w:cs="Helvetica"/>
          <w:color w:val="1D2129"/>
          <w:sz w:val="18"/>
          <w:szCs w:val="18"/>
        </w:rPr>
        <w:br/>
        <w:t>Executive Director &amp; Chief Negotiator – Brittni Wegmann, Assistant Executive Director – Paula Hagg</w:t>
      </w:r>
      <w:r w:rsidR="00D015F1">
        <w:rPr>
          <w:rFonts w:ascii="Calibri" w:hAnsi="Calibri" w:cs="Helvetica"/>
          <w:color w:val="1D2129"/>
          <w:sz w:val="18"/>
          <w:szCs w:val="18"/>
        </w:rPr>
        <w:t>e</w:t>
      </w:r>
      <w:r>
        <w:rPr>
          <w:rFonts w:ascii="Calibri" w:hAnsi="Calibri" w:cs="Helvetica"/>
          <w:color w:val="1D2129"/>
          <w:sz w:val="18"/>
          <w:szCs w:val="18"/>
        </w:rPr>
        <w:t>rty</w:t>
      </w:r>
      <w:bookmarkStart w:id="0" w:name="_Hlk111807467"/>
      <w:bookmarkEnd w:id="0"/>
    </w:p>
    <w:sectPr w:rsidR="008C3C8B" w:rsidRPr="009459E2" w:rsidSect="006039EF">
      <w:type w:val="continuous"/>
      <w:pgSz w:w="12240" w:h="15840"/>
      <w:pgMar w:top="720" w:right="1440" w:bottom="72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0031" w14:textId="77777777" w:rsidR="00F00778" w:rsidRDefault="00F00778" w:rsidP="000F604E">
      <w:pPr>
        <w:spacing w:after="0" w:line="240" w:lineRule="auto"/>
      </w:pPr>
      <w:r>
        <w:separator/>
      </w:r>
    </w:p>
  </w:endnote>
  <w:endnote w:type="continuationSeparator" w:id="0">
    <w:p w14:paraId="1FF6587A" w14:textId="77777777" w:rsidR="00F00778" w:rsidRDefault="00F00778" w:rsidP="000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E497" w14:textId="77777777" w:rsidR="009459E2" w:rsidRPr="009459E2" w:rsidRDefault="009459E2" w:rsidP="00C85206">
    <w:pPr>
      <w:pStyle w:val="Footer"/>
      <w:tabs>
        <w:tab w:val="clear" w:pos="4680"/>
        <w:tab w:val="clear" w:pos="9360"/>
        <w:tab w:val="left" w:pos="3048"/>
      </w:tabs>
      <w:spacing w:before="240"/>
      <w:jc w:val="center"/>
      <w:rPr>
        <w:rFonts w:ascii="Univers Condensed" w:hAnsi="Univers Condensed"/>
        <w:b/>
        <w:bCs/>
        <w:color w:val="0C467A"/>
        <w:sz w:val="20"/>
        <w:szCs w:val="20"/>
      </w:rPr>
    </w:pPr>
    <w:r w:rsidRPr="00CC35B2">
      <w:rPr>
        <w:rFonts w:ascii="Univers Condensed" w:hAnsi="Univers Condensed"/>
        <w:b/>
        <w:bCs/>
        <w:color w:val="0C467A"/>
        <w:sz w:val="20"/>
        <w:szCs w:val="20"/>
      </w:rPr>
      <w:t>Affiliated with FEA, NEA, AFT, &amp; AFL-CIO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8559" w14:textId="77777777" w:rsidR="00F00778" w:rsidRDefault="00F00778" w:rsidP="000F604E">
      <w:pPr>
        <w:spacing w:after="0" w:line="240" w:lineRule="auto"/>
      </w:pPr>
      <w:r>
        <w:separator/>
      </w:r>
    </w:p>
  </w:footnote>
  <w:footnote w:type="continuationSeparator" w:id="0">
    <w:p w14:paraId="151DC616" w14:textId="77777777" w:rsidR="00F00778" w:rsidRDefault="00F00778" w:rsidP="000F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788" w14:textId="77777777" w:rsidR="009459E2" w:rsidRPr="009459E2" w:rsidRDefault="004D6829" w:rsidP="009459E2">
    <w:pPr>
      <w:pStyle w:val="Header"/>
      <w:ind w:left="-1440"/>
    </w:pPr>
    <w:r w:rsidRPr="00CC35B2">
      <w:rPr>
        <w:noProof/>
        <w:color w:val="7F7F7F" w:themeColor="text1" w:themeTint="8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58FE4E" wp14:editId="2720C5B0">
              <wp:simplePos x="0" y="0"/>
              <wp:positionH relativeFrom="page">
                <wp:posOffset>1161415</wp:posOffset>
              </wp:positionH>
              <wp:positionV relativeFrom="paragraph">
                <wp:posOffset>19050</wp:posOffset>
              </wp:positionV>
              <wp:extent cx="6437376" cy="768096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7376" cy="7680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F9818" w14:textId="77777777" w:rsidR="009459E2" w:rsidRPr="00B31F9B" w:rsidRDefault="009459E2" w:rsidP="009459E2">
                          <w:pPr>
                            <w:spacing w:after="40"/>
                            <w:rPr>
                              <w:rFonts w:ascii="Univers Condensed" w:hAnsi="Univers Condensed"/>
                              <w:b/>
                              <w:bCs/>
                              <w:color w:val="0C467A"/>
                              <w:sz w:val="52"/>
                              <w:szCs w:val="52"/>
                            </w:rPr>
                          </w:pPr>
                          <w:r w:rsidRPr="00B31F9B">
                            <w:rPr>
                              <w:rFonts w:ascii="Univers Condensed" w:hAnsi="Univers Condensed"/>
                              <w:b/>
                              <w:bCs/>
                              <w:color w:val="0C467A"/>
                              <w:sz w:val="52"/>
                              <w:szCs w:val="52"/>
                            </w:rPr>
                            <w:t>Hillsborough Classroom Teachers Association</w:t>
                          </w:r>
                        </w:p>
                        <w:p w14:paraId="7A0A96C6" w14:textId="77777777" w:rsidR="009459E2" w:rsidRPr="00B31F9B" w:rsidRDefault="009459E2" w:rsidP="009459E2">
                          <w:pPr>
                            <w:spacing w:line="288" w:lineRule="auto"/>
                            <w:rPr>
                              <w:rFonts w:ascii="Univers Condensed" w:hAnsi="Univers Condensed"/>
                              <w:color w:val="0C467A"/>
                              <w:sz w:val="24"/>
                              <w:szCs w:val="24"/>
                            </w:rPr>
                          </w:pPr>
                          <w:r w:rsidRPr="00B31F9B">
                            <w:rPr>
                              <w:rFonts w:ascii="Univers Condensed" w:hAnsi="Univers Condensed"/>
                              <w:color w:val="0C467A"/>
                              <w:sz w:val="24"/>
                              <w:szCs w:val="24"/>
                            </w:rPr>
                            <w:t>3102 N. Habana Avenue, Tampa, FL 33607 | 813-238-7902 (T) 813-237-4541 (F) | www.hillsboroughcta.org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F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1.45pt;margin-top:1.5pt;width:506.9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" filled="f" stroked="f">
              <v:textbox>
                <w:txbxContent>
                  <w:p w14:paraId="1FCF9818" w14:textId="77777777" w:rsidR="009459E2" w:rsidRPr="00B31F9B" w:rsidRDefault="009459E2" w:rsidP="009459E2">
                    <w:pPr>
                      <w:spacing w:after="40"/>
                      <w:rPr>
                        <w:rFonts w:ascii="Univers Condensed" w:hAnsi="Univers Condensed"/>
                        <w:b/>
                        <w:bCs/>
                        <w:color w:val="0C467A"/>
                        <w:sz w:val="52"/>
                        <w:szCs w:val="52"/>
                      </w:rPr>
                    </w:pPr>
                    <w:r w:rsidRPr="00B31F9B">
                      <w:rPr>
                        <w:rFonts w:ascii="Univers Condensed" w:hAnsi="Univers Condensed"/>
                        <w:b/>
                        <w:bCs/>
                        <w:color w:val="0C467A"/>
                        <w:sz w:val="52"/>
                        <w:szCs w:val="52"/>
                      </w:rPr>
                      <w:t>Hillsborough Classroom Teachers Association</w:t>
                    </w:r>
                  </w:p>
                  <w:p w14:paraId="7A0A96C6" w14:textId="77777777" w:rsidR="009459E2" w:rsidRPr="00B31F9B" w:rsidRDefault="009459E2" w:rsidP="009459E2">
                    <w:pPr>
                      <w:spacing w:line="288" w:lineRule="auto"/>
                      <w:rPr>
                        <w:rFonts w:ascii="Univers Condensed" w:hAnsi="Univers Condensed"/>
                        <w:color w:val="0C467A"/>
                        <w:sz w:val="24"/>
                        <w:szCs w:val="24"/>
                      </w:rPr>
                    </w:pPr>
                    <w:r w:rsidRPr="00B31F9B">
                      <w:rPr>
                        <w:rFonts w:ascii="Univers Condensed" w:hAnsi="Univers Condensed"/>
                        <w:color w:val="0C467A"/>
                        <w:sz w:val="24"/>
                        <w:szCs w:val="24"/>
                      </w:rPr>
                      <w:t>3102 N. Habana Avenue, Tampa, FL 33607 | 813-238-7902 (T) 813-237-4541 (F) | www.hillsboroughcta.org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CC35B2">
      <w:rPr>
        <w:noProof/>
        <w:color w:val="7F7F7F" w:themeColor="text1" w:themeTint="80"/>
      </w:rPr>
      <w:drawing>
        <wp:anchor distT="0" distB="0" distL="114300" distR="114300" simplePos="0" relativeHeight="251662336" behindDoc="1" locked="0" layoutInCell="1" allowOverlap="1" wp14:anchorId="2F4CB220" wp14:editId="2C5A5084">
          <wp:simplePos x="0" y="0"/>
          <wp:positionH relativeFrom="page">
            <wp:posOffset>274320</wp:posOffset>
          </wp:positionH>
          <wp:positionV relativeFrom="paragraph">
            <wp:posOffset>0</wp:posOffset>
          </wp:positionV>
          <wp:extent cx="630936" cy="749808"/>
          <wp:effectExtent l="0" t="0" r="0" b="0"/>
          <wp:wrapNone/>
          <wp:docPr id="85" name="Picture 8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5042D6-22E2-3A71-7D3F-306EF49CD5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425042D6-22E2-3A71-7D3F-306EF49CD5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65" r="7888"/>
                  <a:stretch/>
                </pic:blipFill>
                <pic:spPr bwMode="auto">
                  <a:xfrm>
                    <a:off x="0" y="0"/>
                    <a:ext cx="630936" cy="749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DED"/>
    <w:multiLevelType w:val="hybridMultilevel"/>
    <w:tmpl w:val="54C2FAD2"/>
    <w:lvl w:ilvl="0" w:tplc="317273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5108"/>
    <w:multiLevelType w:val="hybridMultilevel"/>
    <w:tmpl w:val="EFB47EEA"/>
    <w:lvl w:ilvl="0" w:tplc="652CA0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A24134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B763E3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88A819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9A509C9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9FAD84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A4CA60C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6A8ACD1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B598065C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4D264C"/>
    <w:multiLevelType w:val="hybridMultilevel"/>
    <w:tmpl w:val="C2220FD6"/>
    <w:lvl w:ilvl="0" w:tplc="D45684EC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1997"/>
    <w:multiLevelType w:val="hybridMultilevel"/>
    <w:tmpl w:val="388CA296"/>
    <w:lvl w:ilvl="0" w:tplc="091CB8D4">
      <w:numFmt w:val="bullet"/>
      <w:lvlText w:val=""/>
      <w:lvlJc w:val="left"/>
      <w:pPr>
        <w:ind w:left="720" w:hanging="360"/>
      </w:pPr>
      <w:rPr>
        <w:rFonts w:ascii="Wingdings" w:eastAsia="Calibr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10720">
    <w:abstractNumId w:val="1"/>
  </w:num>
  <w:num w:numId="2" w16cid:durableId="2124492656">
    <w:abstractNumId w:val="0"/>
  </w:num>
  <w:num w:numId="3" w16cid:durableId="460684733">
    <w:abstractNumId w:val="3"/>
  </w:num>
  <w:num w:numId="4" w16cid:durableId="57764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8"/>
    <w:rsid w:val="000023FE"/>
    <w:rsid w:val="000244EE"/>
    <w:rsid w:val="00037B64"/>
    <w:rsid w:val="00043A2C"/>
    <w:rsid w:val="00047889"/>
    <w:rsid w:val="0006229B"/>
    <w:rsid w:val="000827E0"/>
    <w:rsid w:val="000911B7"/>
    <w:rsid w:val="00092592"/>
    <w:rsid w:val="0009589B"/>
    <w:rsid w:val="000A1983"/>
    <w:rsid w:val="000B2BBA"/>
    <w:rsid w:val="000C6C20"/>
    <w:rsid w:val="000C78F7"/>
    <w:rsid w:val="000D5C05"/>
    <w:rsid w:val="000E34BB"/>
    <w:rsid w:val="000E490D"/>
    <w:rsid w:val="000F604E"/>
    <w:rsid w:val="001050D7"/>
    <w:rsid w:val="001159D6"/>
    <w:rsid w:val="00120F46"/>
    <w:rsid w:val="001301B9"/>
    <w:rsid w:val="00132857"/>
    <w:rsid w:val="00144FAC"/>
    <w:rsid w:val="0016555F"/>
    <w:rsid w:val="00165764"/>
    <w:rsid w:val="001726D6"/>
    <w:rsid w:val="00185321"/>
    <w:rsid w:val="00186B42"/>
    <w:rsid w:val="00186F24"/>
    <w:rsid w:val="001941AE"/>
    <w:rsid w:val="001A081F"/>
    <w:rsid w:val="001B0860"/>
    <w:rsid w:val="001B25E8"/>
    <w:rsid w:val="001B3B82"/>
    <w:rsid w:val="001C720E"/>
    <w:rsid w:val="001C7D7C"/>
    <w:rsid w:val="001D2AF0"/>
    <w:rsid w:val="001D55B4"/>
    <w:rsid w:val="001F02BF"/>
    <w:rsid w:val="00200482"/>
    <w:rsid w:val="002166DD"/>
    <w:rsid w:val="0021696C"/>
    <w:rsid w:val="00221F41"/>
    <w:rsid w:val="00223534"/>
    <w:rsid w:val="00223C40"/>
    <w:rsid w:val="002331D6"/>
    <w:rsid w:val="00233640"/>
    <w:rsid w:val="00235DA6"/>
    <w:rsid w:val="00243236"/>
    <w:rsid w:val="00246EA5"/>
    <w:rsid w:val="00250E88"/>
    <w:rsid w:val="0025509F"/>
    <w:rsid w:val="00262B89"/>
    <w:rsid w:val="00272822"/>
    <w:rsid w:val="00272F27"/>
    <w:rsid w:val="00284F7E"/>
    <w:rsid w:val="00285165"/>
    <w:rsid w:val="002936FF"/>
    <w:rsid w:val="00294C01"/>
    <w:rsid w:val="002A5662"/>
    <w:rsid w:val="002A6076"/>
    <w:rsid w:val="002A74F4"/>
    <w:rsid w:val="002A7EF0"/>
    <w:rsid w:val="002B0F9B"/>
    <w:rsid w:val="002B5393"/>
    <w:rsid w:val="002C6676"/>
    <w:rsid w:val="002D3696"/>
    <w:rsid w:val="002D797F"/>
    <w:rsid w:val="002E6349"/>
    <w:rsid w:val="002E7C88"/>
    <w:rsid w:val="002F0FE3"/>
    <w:rsid w:val="003052E0"/>
    <w:rsid w:val="00321ED5"/>
    <w:rsid w:val="00322A98"/>
    <w:rsid w:val="00327F7A"/>
    <w:rsid w:val="003428C5"/>
    <w:rsid w:val="00353755"/>
    <w:rsid w:val="003610FE"/>
    <w:rsid w:val="00363F6A"/>
    <w:rsid w:val="0037301B"/>
    <w:rsid w:val="00377056"/>
    <w:rsid w:val="00382BCE"/>
    <w:rsid w:val="00390C20"/>
    <w:rsid w:val="003912EB"/>
    <w:rsid w:val="00396E71"/>
    <w:rsid w:val="003A0D92"/>
    <w:rsid w:val="003B03DF"/>
    <w:rsid w:val="003B34DD"/>
    <w:rsid w:val="003B42E0"/>
    <w:rsid w:val="003C639B"/>
    <w:rsid w:val="003C7738"/>
    <w:rsid w:val="00410763"/>
    <w:rsid w:val="00411894"/>
    <w:rsid w:val="004140E7"/>
    <w:rsid w:val="00415038"/>
    <w:rsid w:val="0041756E"/>
    <w:rsid w:val="00423294"/>
    <w:rsid w:val="00427918"/>
    <w:rsid w:val="00435C20"/>
    <w:rsid w:val="00436248"/>
    <w:rsid w:val="004421C6"/>
    <w:rsid w:val="00455E31"/>
    <w:rsid w:val="00464557"/>
    <w:rsid w:val="00466680"/>
    <w:rsid w:val="00474B68"/>
    <w:rsid w:val="00481D05"/>
    <w:rsid w:val="00494384"/>
    <w:rsid w:val="0049440F"/>
    <w:rsid w:val="004A3AD4"/>
    <w:rsid w:val="004A7B52"/>
    <w:rsid w:val="004B4786"/>
    <w:rsid w:val="004D49AF"/>
    <w:rsid w:val="004D49B7"/>
    <w:rsid w:val="004D6829"/>
    <w:rsid w:val="004E0810"/>
    <w:rsid w:val="004F1CAB"/>
    <w:rsid w:val="004F5E59"/>
    <w:rsid w:val="005057CA"/>
    <w:rsid w:val="005060DF"/>
    <w:rsid w:val="0051595D"/>
    <w:rsid w:val="00516592"/>
    <w:rsid w:val="005205D4"/>
    <w:rsid w:val="00536CEB"/>
    <w:rsid w:val="0054141A"/>
    <w:rsid w:val="00546918"/>
    <w:rsid w:val="0055124E"/>
    <w:rsid w:val="00557A83"/>
    <w:rsid w:val="00572639"/>
    <w:rsid w:val="00581EF2"/>
    <w:rsid w:val="00587E43"/>
    <w:rsid w:val="005952AD"/>
    <w:rsid w:val="00597725"/>
    <w:rsid w:val="005B0CEB"/>
    <w:rsid w:val="005C03B4"/>
    <w:rsid w:val="005C1100"/>
    <w:rsid w:val="005C185D"/>
    <w:rsid w:val="005D4056"/>
    <w:rsid w:val="005D5E57"/>
    <w:rsid w:val="005F166E"/>
    <w:rsid w:val="005F209D"/>
    <w:rsid w:val="005F4585"/>
    <w:rsid w:val="006039EF"/>
    <w:rsid w:val="00622C86"/>
    <w:rsid w:val="006267D9"/>
    <w:rsid w:val="00640454"/>
    <w:rsid w:val="006479BA"/>
    <w:rsid w:val="00647AC2"/>
    <w:rsid w:val="00653A72"/>
    <w:rsid w:val="00654B63"/>
    <w:rsid w:val="00665652"/>
    <w:rsid w:val="00670718"/>
    <w:rsid w:val="0068296B"/>
    <w:rsid w:val="00697A2B"/>
    <w:rsid w:val="006A1A07"/>
    <w:rsid w:val="006A5D6E"/>
    <w:rsid w:val="006A73BB"/>
    <w:rsid w:val="006B2AAA"/>
    <w:rsid w:val="006B3A70"/>
    <w:rsid w:val="006C1F9E"/>
    <w:rsid w:val="006D3BD9"/>
    <w:rsid w:val="006D4E94"/>
    <w:rsid w:val="006F0EA5"/>
    <w:rsid w:val="006F743F"/>
    <w:rsid w:val="00704645"/>
    <w:rsid w:val="007127BA"/>
    <w:rsid w:val="00720F83"/>
    <w:rsid w:val="00722FB4"/>
    <w:rsid w:val="007351EE"/>
    <w:rsid w:val="00741DF1"/>
    <w:rsid w:val="00745B4C"/>
    <w:rsid w:val="00752F5E"/>
    <w:rsid w:val="0076469D"/>
    <w:rsid w:val="00767336"/>
    <w:rsid w:val="007757E7"/>
    <w:rsid w:val="00780279"/>
    <w:rsid w:val="0078193E"/>
    <w:rsid w:val="00782356"/>
    <w:rsid w:val="007912CD"/>
    <w:rsid w:val="00791912"/>
    <w:rsid w:val="00793DE1"/>
    <w:rsid w:val="00796471"/>
    <w:rsid w:val="007A06BA"/>
    <w:rsid w:val="007A7E58"/>
    <w:rsid w:val="007B174C"/>
    <w:rsid w:val="007B7085"/>
    <w:rsid w:val="007D33A2"/>
    <w:rsid w:val="007D6364"/>
    <w:rsid w:val="007E6492"/>
    <w:rsid w:val="007F055B"/>
    <w:rsid w:val="007F5291"/>
    <w:rsid w:val="00817B1B"/>
    <w:rsid w:val="00821B38"/>
    <w:rsid w:val="00824F98"/>
    <w:rsid w:val="00826021"/>
    <w:rsid w:val="00831A73"/>
    <w:rsid w:val="008360ED"/>
    <w:rsid w:val="00845D5B"/>
    <w:rsid w:val="00847245"/>
    <w:rsid w:val="00860F0C"/>
    <w:rsid w:val="0087739F"/>
    <w:rsid w:val="008A3075"/>
    <w:rsid w:val="008C0565"/>
    <w:rsid w:val="008C3C8B"/>
    <w:rsid w:val="008C4C8D"/>
    <w:rsid w:val="008C60E5"/>
    <w:rsid w:val="008D277F"/>
    <w:rsid w:val="008D742E"/>
    <w:rsid w:val="00900433"/>
    <w:rsid w:val="00902359"/>
    <w:rsid w:val="00916E30"/>
    <w:rsid w:val="00921D06"/>
    <w:rsid w:val="009225AD"/>
    <w:rsid w:val="00930FEA"/>
    <w:rsid w:val="00942CCA"/>
    <w:rsid w:val="009448F5"/>
    <w:rsid w:val="009459E2"/>
    <w:rsid w:val="0097007E"/>
    <w:rsid w:val="00996268"/>
    <w:rsid w:val="0099661E"/>
    <w:rsid w:val="009A0A75"/>
    <w:rsid w:val="009A17EB"/>
    <w:rsid w:val="009B21CB"/>
    <w:rsid w:val="009C4F86"/>
    <w:rsid w:val="009C7607"/>
    <w:rsid w:val="009D0615"/>
    <w:rsid w:val="009D45B6"/>
    <w:rsid w:val="009D6ECA"/>
    <w:rsid w:val="009E0459"/>
    <w:rsid w:val="009F202E"/>
    <w:rsid w:val="009F73B2"/>
    <w:rsid w:val="00A01A2C"/>
    <w:rsid w:val="00A025C5"/>
    <w:rsid w:val="00A049CD"/>
    <w:rsid w:val="00A07E78"/>
    <w:rsid w:val="00A1252E"/>
    <w:rsid w:val="00A129D9"/>
    <w:rsid w:val="00A23018"/>
    <w:rsid w:val="00A40474"/>
    <w:rsid w:val="00A45828"/>
    <w:rsid w:val="00A50D5D"/>
    <w:rsid w:val="00A53B91"/>
    <w:rsid w:val="00A561C6"/>
    <w:rsid w:val="00A70B49"/>
    <w:rsid w:val="00A72B83"/>
    <w:rsid w:val="00A730ED"/>
    <w:rsid w:val="00A739D8"/>
    <w:rsid w:val="00A7588B"/>
    <w:rsid w:val="00A77C15"/>
    <w:rsid w:val="00A936E6"/>
    <w:rsid w:val="00AA248D"/>
    <w:rsid w:val="00AA5FC3"/>
    <w:rsid w:val="00AB33A0"/>
    <w:rsid w:val="00AC0281"/>
    <w:rsid w:val="00AC0BC4"/>
    <w:rsid w:val="00AD0034"/>
    <w:rsid w:val="00AD5A27"/>
    <w:rsid w:val="00AD743A"/>
    <w:rsid w:val="00AE3318"/>
    <w:rsid w:val="00AE39E1"/>
    <w:rsid w:val="00AE7162"/>
    <w:rsid w:val="00B01E5B"/>
    <w:rsid w:val="00B02EB5"/>
    <w:rsid w:val="00B07517"/>
    <w:rsid w:val="00B10209"/>
    <w:rsid w:val="00B12321"/>
    <w:rsid w:val="00B15414"/>
    <w:rsid w:val="00B16972"/>
    <w:rsid w:val="00B17799"/>
    <w:rsid w:val="00B17AFD"/>
    <w:rsid w:val="00B30689"/>
    <w:rsid w:val="00B31F9B"/>
    <w:rsid w:val="00B33182"/>
    <w:rsid w:val="00B3719A"/>
    <w:rsid w:val="00B409A9"/>
    <w:rsid w:val="00B43943"/>
    <w:rsid w:val="00B54447"/>
    <w:rsid w:val="00B87845"/>
    <w:rsid w:val="00BA13D1"/>
    <w:rsid w:val="00BB00CC"/>
    <w:rsid w:val="00BB1186"/>
    <w:rsid w:val="00BC17FF"/>
    <w:rsid w:val="00BC6E07"/>
    <w:rsid w:val="00BD501B"/>
    <w:rsid w:val="00BE436E"/>
    <w:rsid w:val="00BE7BF7"/>
    <w:rsid w:val="00BF74F0"/>
    <w:rsid w:val="00BF7F52"/>
    <w:rsid w:val="00C0005A"/>
    <w:rsid w:val="00C15D7D"/>
    <w:rsid w:val="00C404A7"/>
    <w:rsid w:val="00C426CF"/>
    <w:rsid w:val="00C52D09"/>
    <w:rsid w:val="00C54F85"/>
    <w:rsid w:val="00C572E5"/>
    <w:rsid w:val="00C64712"/>
    <w:rsid w:val="00C67B72"/>
    <w:rsid w:val="00C71B11"/>
    <w:rsid w:val="00C80864"/>
    <w:rsid w:val="00C8271A"/>
    <w:rsid w:val="00C85206"/>
    <w:rsid w:val="00C93FF5"/>
    <w:rsid w:val="00C971EA"/>
    <w:rsid w:val="00CA34F7"/>
    <w:rsid w:val="00CA4ADF"/>
    <w:rsid w:val="00CC0A64"/>
    <w:rsid w:val="00CC35B2"/>
    <w:rsid w:val="00CC379E"/>
    <w:rsid w:val="00CD5E70"/>
    <w:rsid w:val="00CF29FB"/>
    <w:rsid w:val="00CF7C72"/>
    <w:rsid w:val="00D015F1"/>
    <w:rsid w:val="00D21030"/>
    <w:rsid w:val="00D30A18"/>
    <w:rsid w:val="00D34BA9"/>
    <w:rsid w:val="00D550C7"/>
    <w:rsid w:val="00D77092"/>
    <w:rsid w:val="00D82F92"/>
    <w:rsid w:val="00D91094"/>
    <w:rsid w:val="00D91E66"/>
    <w:rsid w:val="00D952FC"/>
    <w:rsid w:val="00D97E5A"/>
    <w:rsid w:val="00DB3D66"/>
    <w:rsid w:val="00DC04AF"/>
    <w:rsid w:val="00DD239E"/>
    <w:rsid w:val="00DD5F1A"/>
    <w:rsid w:val="00DD6113"/>
    <w:rsid w:val="00DE0E21"/>
    <w:rsid w:val="00DE48BE"/>
    <w:rsid w:val="00DE5A2B"/>
    <w:rsid w:val="00DE7CD4"/>
    <w:rsid w:val="00DF611E"/>
    <w:rsid w:val="00E01378"/>
    <w:rsid w:val="00E024DC"/>
    <w:rsid w:val="00E05B2D"/>
    <w:rsid w:val="00E05C78"/>
    <w:rsid w:val="00E06BDB"/>
    <w:rsid w:val="00E07BAF"/>
    <w:rsid w:val="00E135F9"/>
    <w:rsid w:val="00E172CC"/>
    <w:rsid w:val="00E24291"/>
    <w:rsid w:val="00E32576"/>
    <w:rsid w:val="00E33BC7"/>
    <w:rsid w:val="00E43C3F"/>
    <w:rsid w:val="00E465F2"/>
    <w:rsid w:val="00E46630"/>
    <w:rsid w:val="00E725D5"/>
    <w:rsid w:val="00E75217"/>
    <w:rsid w:val="00E80F71"/>
    <w:rsid w:val="00E933EB"/>
    <w:rsid w:val="00EA251A"/>
    <w:rsid w:val="00EC27B1"/>
    <w:rsid w:val="00EC588C"/>
    <w:rsid w:val="00ED5923"/>
    <w:rsid w:val="00ED631B"/>
    <w:rsid w:val="00EE1C74"/>
    <w:rsid w:val="00EE380D"/>
    <w:rsid w:val="00EF0BDD"/>
    <w:rsid w:val="00F00778"/>
    <w:rsid w:val="00F01FF6"/>
    <w:rsid w:val="00F033CC"/>
    <w:rsid w:val="00F051BC"/>
    <w:rsid w:val="00F31AD5"/>
    <w:rsid w:val="00F3295B"/>
    <w:rsid w:val="00F32AB2"/>
    <w:rsid w:val="00F34BE2"/>
    <w:rsid w:val="00F376E3"/>
    <w:rsid w:val="00F44BB6"/>
    <w:rsid w:val="00F4645F"/>
    <w:rsid w:val="00F5289B"/>
    <w:rsid w:val="00F61A4F"/>
    <w:rsid w:val="00F73659"/>
    <w:rsid w:val="00F73910"/>
    <w:rsid w:val="00F73A3E"/>
    <w:rsid w:val="00F86CF9"/>
    <w:rsid w:val="00F9373D"/>
    <w:rsid w:val="00FA2522"/>
    <w:rsid w:val="00FB1CD1"/>
    <w:rsid w:val="00FB23F8"/>
    <w:rsid w:val="00FB3A97"/>
    <w:rsid w:val="00FB580A"/>
    <w:rsid w:val="00FD0E5E"/>
    <w:rsid w:val="00FD1518"/>
    <w:rsid w:val="00FD1FDF"/>
    <w:rsid w:val="00FE041C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7E7D1"/>
  <w15:chartTrackingRefBased/>
  <w15:docId w15:val="{283BDCAB-2451-46D7-99F2-A6E418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5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4E"/>
  </w:style>
  <w:style w:type="paragraph" w:styleId="Footer">
    <w:name w:val="footer"/>
    <w:basedOn w:val="Normal"/>
    <w:link w:val="FooterChar"/>
    <w:uiPriority w:val="99"/>
    <w:unhideWhenUsed/>
    <w:rsid w:val="000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4E"/>
  </w:style>
  <w:style w:type="paragraph" w:styleId="Title">
    <w:name w:val="Title"/>
    <w:basedOn w:val="Normal"/>
    <w:next w:val="Normal"/>
    <w:link w:val="TitleChar"/>
    <w:uiPriority w:val="10"/>
    <w:qFormat/>
    <w:rsid w:val="0021696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96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6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01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01E5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upj3Cwp5J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PMAienqK1o&amp;t=1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HillsboroughCT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ni.wegmann\Florida%20Education%20Association\Picklesimer,%20Graham%20-%20_transition\branding\letterhead\HCTA%20Letterhead%20(oth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e System Fonts">
      <a:majorFont>
        <a:latin typeface="Univers Condensed"/>
        <a:ea typeface=""/>
        <a:cs typeface=""/>
      </a:majorFont>
      <a:minorFont>
        <a:latin typeface="Sabon Next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HCTA Letterhead (other).dotx</Template>
  <TotalTime>2</TotalTime>
  <Pages>2</Pages>
  <Words>1193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Wegmann, Brittni</dc:creator>
  <cp:keywords/>
  <dc:description/>
  <cp:lastModifiedBy>Wegmann, Brittni</cp:lastModifiedBy>
  <cp:revision>2</cp:revision>
  <cp:lastPrinted>2023-09-14T17:09:00Z</cp:lastPrinted>
  <dcterms:created xsi:type="dcterms:W3CDTF">2023-09-14T18:49:00Z</dcterms:created>
  <dcterms:modified xsi:type="dcterms:W3CDTF">2023-09-14T18:49:00Z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cf2dfcce7ba522525e21b130e6ac8687bb8e49032d3873fcb3cada5697827936</vt:lpwstr>
  </property>
</Properties>
</file>